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298FD" w14:textId="77777777" w:rsidR="00051B01" w:rsidRDefault="00051B01" w:rsidP="00BC520F">
      <w:pPr>
        <w:spacing w:line="240" w:lineRule="auto"/>
        <w:jc w:val="center"/>
      </w:pPr>
    </w:p>
    <w:p w14:paraId="132BF00D" w14:textId="13B20E4D" w:rsidR="002E5CB6" w:rsidRDefault="00683837" w:rsidP="00BC520F">
      <w:pPr>
        <w:spacing w:line="240" w:lineRule="auto"/>
        <w:jc w:val="center"/>
      </w:pPr>
      <w:r>
        <w:rPr>
          <w:noProof/>
        </w:rPr>
        <w:drawing>
          <wp:inline distT="0" distB="0" distL="0" distR="0" wp14:anchorId="305642CD" wp14:editId="487F8963">
            <wp:extent cx="6304915" cy="4795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4915" cy="4795520"/>
                    </a:xfrm>
                    <a:prstGeom prst="rect">
                      <a:avLst/>
                    </a:prstGeom>
                    <a:noFill/>
                    <a:ln>
                      <a:noFill/>
                    </a:ln>
                  </pic:spPr>
                </pic:pic>
              </a:graphicData>
            </a:graphic>
          </wp:inline>
        </w:drawing>
      </w:r>
    </w:p>
    <w:p w14:paraId="060806B8" w14:textId="48EB1CED" w:rsidR="00A308B0" w:rsidRPr="0073619E" w:rsidRDefault="00C3595E" w:rsidP="00BC520F">
      <w:pPr>
        <w:spacing w:line="240" w:lineRule="auto"/>
        <w:jc w:val="center"/>
        <w:rPr>
          <w:rFonts w:ascii="Lato Black" w:hAnsi="Lato Black"/>
          <w:color w:val="63C196" w:themeColor="accent1"/>
          <w:sz w:val="52"/>
          <w:szCs w:val="52"/>
        </w:rPr>
      </w:pPr>
      <w:r>
        <w:rPr>
          <w:rFonts w:ascii="Lato Black" w:hAnsi="Lato Black"/>
          <w:color w:val="63C196" w:themeColor="accent1"/>
          <w:sz w:val="52"/>
          <w:szCs w:val="52"/>
        </w:rPr>
        <w:t xml:space="preserve">Dashboard Page </w:t>
      </w:r>
      <w:r w:rsidR="00A308B0" w:rsidRPr="0073619E">
        <w:rPr>
          <w:rFonts w:ascii="Lato Black" w:hAnsi="Lato Black"/>
          <w:color w:val="63C196" w:themeColor="accent1"/>
          <w:sz w:val="52"/>
          <w:szCs w:val="52"/>
        </w:rPr>
        <w:t>Training Guide</w:t>
      </w:r>
    </w:p>
    <w:p w14:paraId="613B1663" w14:textId="140B5DCA" w:rsidR="00663C32" w:rsidRDefault="00663C32" w:rsidP="00D92629">
      <w:pPr>
        <w:spacing w:line="240" w:lineRule="auto"/>
        <w:jc w:val="center"/>
        <w:rPr>
          <w:rFonts w:ascii="Lato Black" w:hAnsi="Lato Black"/>
          <w:color w:val="63C196" w:themeColor="accent1"/>
          <w:sz w:val="28"/>
          <w:szCs w:val="28"/>
        </w:rPr>
      </w:pPr>
    </w:p>
    <w:p w14:paraId="559BCB52" w14:textId="77777777" w:rsidR="006A06A8" w:rsidRDefault="006A06A8" w:rsidP="00D92629">
      <w:pPr>
        <w:spacing w:line="240" w:lineRule="auto"/>
        <w:jc w:val="center"/>
        <w:rPr>
          <w:rFonts w:ascii="Lato Black" w:hAnsi="Lato Black"/>
          <w:color w:val="63C196" w:themeColor="accent1"/>
          <w:sz w:val="28"/>
          <w:szCs w:val="28"/>
        </w:rPr>
      </w:pPr>
    </w:p>
    <w:p w14:paraId="63AF1DDC" w14:textId="77777777" w:rsidR="006A06A8" w:rsidRDefault="006A06A8" w:rsidP="00D92629">
      <w:pPr>
        <w:spacing w:line="240" w:lineRule="auto"/>
        <w:jc w:val="center"/>
      </w:pPr>
    </w:p>
    <w:p w14:paraId="05579BC2" w14:textId="297FDC54" w:rsidR="002E5CB6" w:rsidRDefault="002E5CB6" w:rsidP="00ED728E">
      <w:pPr>
        <w:spacing w:line="240" w:lineRule="auto"/>
        <w:jc w:val="center"/>
        <w:rPr>
          <w:noProof/>
        </w:rPr>
      </w:pPr>
    </w:p>
    <w:p w14:paraId="04D25A18" w14:textId="77777777" w:rsidR="006D1C11" w:rsidRDefault="006D1C11" w:rsidP="00ED728E">
      <w:pPr>
        <w:spacing w:line="240" w:lineRule="auto"/>
        <w:jc w:val="center"/>
        <w:rPr>
          <w:noProof/>
        </w:rPr>
      </w:pPr>
    </w:p>
    <w:p w14:paraId="60953742" w14:textId="77777777" w:rsidR="006D1C11" w:rsidRPr="00ED728E" w:rsidRDefault="006D1C11" w:rsidP="00ED728E">
      <w:pPr>
        <w:spacing w:line="240" w:lineRule="auto"/>
        <w:jc w:val="center"/>
        <w:rPr>
          <w:rFonts w:eastAsia="Avenir" w:cs="Avenir"/>
          <w:color w:val="auto"/>
          <w:sz w:val="48"/>
          <w:szCs w:val="48"/>
        </w:rPr>
      </w:pPr>
    </w:p>
    <w:p w14:paraId="24472A67" w14:textId="3705D41B" w:rsidR="00015E5B" w:rsidRDefault="000C0A1A" w:rsidP="00EC3A70">
      <w:pPr>
        <w:spacing w:line="240" w:lineRule="auto"/>
      </w:pPr>
      <w:r w:rsidRPr="00282394">
        <w:rPr>
          <w:rFonts w:ascii="Avenir" w:eastAsia="Avenir" w:hAnsi="Avenir" w:cs="Avenir"/>
          <w:noProof/>
        </w:rPr>
        <mc:AlternateContent>
          <mc:Choice Requires="wps">
            <w:drawing>
              <wp:anchor distT="45720" distB="45720" distL="114300" distR="114300" simplePos="0" relativeHeight="251658240" behindDoc="0" locked="0" layoutInCell="1" allowOverlap="1" wp14:anchorId="24DE6069" wp14:editId="4D3B8051">
                <wp:simplePos x="0" y="0"/>
                <wp:positionH relativeFrom="margin">
                  <wp:align>left</wp:align>
                </wp:positionH>
                <wp:positionV relativeFrom="paragraph">
                  <wp:posOffset>508804</wp:posOffset>
                </wp:positionV>
                <wp:extent cx="6854825" cy="1404620"/>
                <wp:effectExtent l="0" t="0" r="317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1404620"/>
                        </a:xfrm>
                        <a:prstGeom prst="rect">
                          <a:avLst/>
                        </a:prstGeom>
                        <a:solidFill>
                          <a:srgbClr val="FFFFFF"/>
                        </a:solidFill>
                        <a:ln w="9525">
                          <a:noFill/>
                          <a:miter lim="800000"/>
                          <a:headEnd/>
                          <a:tailEnd/>
                        </a:ln>
                      </wps:spPr>
                      <wps:txbx>
                        <w:txbxContent>
                          <w:p w14:paraId="41C9A08A" w14:textId="77777777" w:rsidR="000C0A1A" w:rsidRPr="00577F19" w:rsidRDefault="000C0A1A" w:rsidP="000C0A1A">
                            <w:pPr>
                              <w:jc w:val="center"/>
                              <w:rPr>
                                <w:sz w:val="18"/>
                                <w:szCs w:val="18"/>
                              </w:rPr>
                            </w:pPr>
                            <w:r w:rsidRPr="00577F19">
                              <w:rPr>
                                <w:sz w:val="18"/>
                                <w:szCs w:val="18"/>
                              </w:rPr>
                              <w:t>Superior IRA &amp; HSA</w:t>
                            </w:r>
                            <w:r w:rsidRPr="00577F19">
                              <w:rPr>
                                <w:sz w:val="18"/>
                                <w:szCs w:val="18"/>
                                <w:vertAlign w:val="superscript"/>
                              </w:rPr>
                              <w:t>®</w:t>
                            </w:r>
                            <w:r w:rsidRPr="00577F19">
                              <w:rPr>
                                <w:sz w:val="18"/>
                                <w:szCs w:val="18"/>
                              </w:rPr>
                              <w:t xml:space="preserve"> and the Superior IRA &amp; HSA logo are registered trademarks of Superior IRA &amp; HSA, LLC.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DE6069" id="_x0000_t202" coordsize="21600,21600" o:spt="202" path="m,l,21600r21600,l21600,xe">
                <v:stroke joinstyle="miter"/>
                <v:path gradientshapeok="t" o:connecttype="rect"/>
              </v:shapetype>
              <v:shape id="Text Box 217" o:spid="_x0000_s1026" type="#_x0000_t202" style="position:absolute;margin-left:0;margin-top:40.05pt;width:539.7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" stroked="f">
                <v:textbox style="mso-fit-shape-to-text:t">
                  <w:txbxContent>
                    <w:p w14:paraId="41C9A08A" w14:textId="77777777" w:rsidR="000C0A1A" w:rsidRPr="00577F19" w:rsidRDefault="000C0A1A" w:rsidP="000C0A1A">
                      <w:pPr>
                        <w:jc w:val="center"/>
                        <w:rPr>
                          <w:sz w:val="18"/>
                          <w:szCs w:val="18"/>
                        </w:rPr>
                      </w:pPr>
                      <w:r w:rsidRPr="00577F19">
                        <w:rPr>
                          <w:sz w:val="18"/>
                          <w:szCs w:val="18"/>
                        </w:rPr>
                        <w:t>Superior IRA &amp; HSA</w:t>
                      </w:r>
                      <w:r w:rsidRPr="00577F19">
                        <w:rPr>
                          <w:sz w:val="18"/>
                          <w:szCs w:val="18"/>
                          <w:vertAlign w:val="superscript"/>
                        </w:rPr>
                        <w:t>®</w:t>
                      </w:r>
                      <w:r w:rsidRPr="00577F19">
                        <w:rPr>
                          <w:sz w:val="18"/>
                          <w:szCs w:val="18"/>
                        </w:rPr>
                        <w:t xml:space="preserve"> and the Superior IRA &amp; HSA logo are registered trademarks of Superior IRA &amp; HSA, LLC.</w:t>
                      </w:r>
                    </w:p>
                  </w:txbxContent>
                </v:textbox>
                <w10:wrap type="square" anchorx="margin"/>
              </v:shape>
            </w:pict>
          </mc:Fallback>
        </mc:AlternateContent>
      </w:r>
      <w:r w:rsidR="00015E5B">
        <w:tab/>
      </w:r>
    </w:p>
    <w:p w14:paraId="22CCD5DE" w14:textId="60720ABE" w:rsidR="00EA4F69" w:rsidRPr="00EA4F69" w:rsidRDefault="00EA4F69" w:rsidP="00810E6D">
      <w:pPr>
        <w:tabs>
          <w:tab w:val="left" w:pos="4036"/>
        </w:tabs>
      </w:pPr>
      <w:r>
        <w:tab/>
      </w:r>
    </w:p>
    <w:p w14:paraId="4635A073" w14:textId="77777777" w:rsidR="00EA4F69" w:rsidRPr="00EA4F69" w:rsidRDefault="00EA4F69" w:rsidP="00810E6D"/>
    <w:p w14:paraId="045C3536" w14:textId="77777777" w:rsidR="00EA4F69" w:rsidRPr="00EA4F69" w:rsidRDefault="00EA4F69" w:rsidP="00810E6D"/>
    <w:sdt>
      <w:sdtPr>
        <w:rPr>
          <w:rFonts w:ascii="Lato" w:eastAsiaTheme="minorHAnsi" w:hAnsi="Lato" w:cstheme="minorBidi"/>
          <w:color w:val="231F20"/>
          <w:sz w:val="24"/>
          <w:szCs w:val="24"/>
        </w:rPr>
        <w:id w:val="-984090099"/>
        <w:docPartObj>
          <w:docPartGallery w:val="Table of Contents"/>
          <w:docPartUnique/>
        </w:docPartObj>
      </w:sdtPr>
      <w:sdtEndPr>
        <w:rPr>
          <w:b/>
          <w:bCs/>
          <w:noProof/>
        </w:rPr>
      </w:sdtEndPr>
      <w:sdtContent>
        <w:p w14:paraId="1A9EF9DB" w14:textId="27E6F75A" w:rsidR="00100BC9" w:rsidRPr="0073619E" w:rsidRDefault="00100BC9" w:rsidP="00BC520F">
          <w:pPr>
            <w:pStyle w:val="TOCHeading"/>
            <w:spacing w:line="240" w:lineRule="auto"/>
            <w:rPr>
              <w:rFonts w:ascii="Lato Black" w:hAnsi="Lato Black"/>
              <w:color w:val="0C1F2A" w:themeColor="text1"/>
            </w:rPr>
          </w:pPr>
          <w:r w:rsidRPr="0073619E">
            <w:rPr>
              <w:rFonts w:ascii="Lato Black" w:hAnsi="Lato Black"/>
              <w:color w:val="0C1F2A" w:themeColor="text1"/>
            </w:rPr>
            <w:t>Table of Contents</w:t>
          </w:r>
        </w:p>
        <w:p w14:paraId="57279E38" w14:textId="653FBD32" w:rsidR="00B249EF" w:rsidRDefault="006D2A54">
          <w:pPr>
            <w:pStyle w:val="TOC1"/>
            <w:tabs>
              <w:tab w:val="right" w:leader="dot" w:pos="10790"/>
            </w:tabs>
            <w:rPr>
              <w:rFonts w:asciiTheme="minorHAnsi" w:eastAsiaTheme="minorEastAsia" w:hAnsiTheme="minorHAnsi"/>
              <w:noProof/>
              <w:color w:val="auto"/>
              <w:kern w:val="2"/>
              <w:sz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65031743" w:history="1">
            <w:r w:rsidR="00B249EF" w:rsidRPr="00CE40A3">
              <w:rPr>
                <w:rStyle w:val="Hyperlink"/>
                <w:noProof/>
              </w:rPr>
              <w:t>Dashboard</w:t>
            </w:r>
            <w:r w:rsidR="00B249EF">
              <w:rPr>
                <w:noProof/>
                <w:webHidden/>
              </w:rPr>
              <w:tab/>
            </w:r>
            <w:r w:rsidR="00B249EF">
              <w:rPr>
                <w:noProof/>
                <w:webHidden/>
              </w:rPr>
              <w:fldChar w:fldCharType="begin"/>
            </w:r>
            <w:r w:rsidR="00B249EF">
              <w:rPr>
                <w:noProof/>
                <w:webHidden/>
              </w:rPr>
              <w:instrText xml:space="preserve"> PAGEREF _Toc165031743 \h </w:instrText>
            </w:r>
            <w:r w:rsidR="00B249EF">
              <w:rPr>
                <w:noProof/>
                <w:webHidden/>
              </w:rPr>
            </w:r>
            <w:r w:rsidR="00B249EF">
              <w:rPr>
                <w:noProof/>
                <w:webHidden/>
              </w:rPr>
              <w:fldChar w:fldCharType="separate"/>
            </w:r>
            <w:r w:rsidR="00B249EF">
              <w:rPr>
                <w:noProof/>
                <w:webHidden/>
              </w:rPr>
              <w:t>3</w:t>
            </w:r>
            <w:r w:rsidR="00B249EF">
              <w:rPr>
                <w:noProof/>
                <w:webHidden/>
              </w:rPr>
              <w:fldChar w:fldCharType="end"/>
            </w:r>
          </w:hyperlink>
        </w:p>
        <w:p w14:paraId="25EDB844" w14:textId="052379FD" w:rsidR="00B249EF" w:rsidRDefault="00B249EF">
          <w:pPr>
            <w:pStyle w:val="TOC2"/>
            <w:rPr>
              <w:rFonts w:asciiTheme="minorHAnsi" w:eastAsiaTheme="minorEastAsia" w:hAnsiTheme="minorHAnsi"/>
              <w:noProof/>
              <w:color w:val="auto"/>
              <w:kern w:val="2"/>
              <w14:ligatures w14:val="standardContextual"/>
            </w:rPr>
          </w:pPr>
          <w:hyperlink w:anchor="_Toc165031744" w:history="1">
            <w:r w:rsidRPr="00CE40A3">
              <w:rPr>
                <w:rStyle w:val="Hyperlink"/>
                <w:noProof/>
              </w:rPr>
              <w:t>Tasks</w:t>
            </w:r>
            <w:r>
              <w:rPr>
                <w:noProof/>
                <w:webHidden/>
              </w:rPr>
              <w:tab/>
            </w:r>
            <w:r>
              <w:rPr>
                <w:noProof/>
                <w:webHidden/>
              </w:rPr>
              <w:fldChar w:fldCharType="begin"/>
            </w:r>
            <w:r>
              <w:rPr>
                <w:noProof/>
                <w:webHidden/>
              </w:rPr>
              <w:instrText xml:space="preserve"> PAGEREF _Toc165031744 \h </w:instrText>
            </w:r>
            <w:r>
              <w:rPr>
                <w:noProof/>
                <w:webHidden/>
              </w:rPr>
            </w:r>
            <w:r>
              <w:rPr>
                <w:noProof/>
                <w:webHidden/>
              </w:rPr>
              <w:fldChar w:fldCharType="separate"/>
            </w:r>
            <w:r>
              <w:rPr>
                <w:noProof/>
                <w:webHidden/>
              </w:rPr>
              <w:t>4</w:t>
            </w:r>
            <w:r>
              <w:rPr>
                <w:noProof/>
                <w:webHidden/>
              </w:rPr>
              <w:fldChar w:fldCharType="end"/>
            </w:r>
          </w:hyperlink>
        </w:p>
        <w:p w14:paraId="2BC2CE17" w14:textId="6A521E1D" w:rsidR="00B249EF" w:rsidRDefault="00B249EF">
          <w:pPr>
            <w:pStyle w:val="TOC2"/>
            <w:rPr>
              <w:rFonts w:asciiTheme="minorHAnsi" w:eastAsiaTheme="minorEastAsia" w:hAnsiTheme="minorHAnsi"/>
              <w:noProof/>
              <w:color w:val="auto"/>
              <w:kern w:val="2"/>
              <w14:ligatures w14:val="standardContextual"/>
            </w:rPr>
          </w:pPr>
          <w:hyperlink w:anchor="_Toc165031745" w:history="1">
            <w:r w:rsidRPr="00CE40A3">
              <w:rPr>
                <w:rStyle w:val="Hyperlink"/>
                <w:noProof/>
              </w:rPr>
              <w:t>Pending Transactions</w:t>
            </w:r>
            <w:r>
              <w:rPr>
                <w:noProof/>
                <w:webHidden/>
              </w:rPr>
              <w:tab/>
            </w:r>
            <w:r>
              <w:rPr>
                <w:noProof/>
                <w:webHidden/>
              </w:rPr>
              <w:fldChar w:fldCharType="begin"/>
            </w:r>
            <w:r>
              <w:rPr>
                <w:noProof/>
                <w:webHidden/>
              </w:rPr>
              <w:instrText xml:space="preserve"> PAGEREF _Toc165031745 \h </w:instrText>
            </w:r>
            <w:r>
              <w:rPr>
                <w:noProof/>
                <w:webHidden/>
              </w:rPr>
            </w:r>
            <w:r>
              <w:rPr>
                <w:noProof/>
                <w:webHidden/>
              </w:rPr>
              <w:fldChar w:fldCharType="separate"/>
            </w:r>
            <w:r>
              <w:rPr>
                <w:noProof/>
                <w:webHidden/>
              </w:rPr>
              <w:t>5</w:t>
            </w:r>
            <w:r>
              <w:rPr>
                <w:noProof/>
                <w:webHidden/>
              </w:rPr>
              <w:fldChar w:fldCharType="end"/>
            </w:r>
          </w:hyperlink>
        </w:p>
        <w:p w14:paraId="6B690379" w14:textId="2B188BB8" w:rsidR="00B249EF" w:rsidRDefault="00B249EF">
          <w:pPr>
            <w:pStyle w:val="TOC3"/>
            <w:tabs>
              <w:tab w:val="right" w:leader="dot" w:pos="10790"/>
            </w:tabs>
            <w:rPr>
              <w:rFonts w:asciiTheme="minorHAnsi" w:eastAsiaTheme="minorEastAsia" w:hAnsiTheme="minorHAnsi"/>
              <w:noProof/>
              <w:color w:val="auto"/>
              <w:kern w:val="2"/>
              <w14:ligatures w14:val="standardContextual"/>
            </w:rPr>
          </w:pPr>
          <w:hyperlink w:anchor="_Toc165031746" w:history="1">
            <w:r w:rsidRPr="00CE40A3">
              <w:rPr>
                <w:rStyle w:val="Hyperlink"/>
                <w:rFonts w:ascii="Nexa Light" w:hAnsi="Nexa Light"/>
                <w:b/>
                <w:bCs/>
                <w:noProof/>
              </w:rPr>
              <w:t>Draft</w:t>
            </w:r>
            <w:r>
              <w:rPr>
                <w:noProof/>
                <w:webHidden/>
              </w:rPr>
              <w:tab/>
            </w:r>
            <w:r>
              <w:rPr>
                <w:noProof/>
                <w:webHidden/>
              </w:rPr>
              <w:fldChar w:fldCharType="begin"/>
            </w:r>
            <w:r>
              <w:rPr>
                <w:noProof/>
                <w:webHidden/>
              </w:rPr>
              <w:instrText xml:space="preserve"> PAGEREF _Toc165031746 \h </w:instrText>
            </w:r>
            <w:r>
              <w:rPr>
                <w:noProof/>
                <w:webHidden/>
              </w:rPr>
            </w:r>
            <w:r>
              <w:rPr>
                <w:noProof/>
                <w:webHidden/>
              </w:rPr>
              <w:fldChar w:fldCharType="separate"/>
            </w:r>
            <w:r>
              <w:rPr>
                <w:noProof/>
                <w:webHidden/>
              </w:rPr>
              <w:t>5</w:t>
            </w:r>
            <w:r>
              <w:rPr>
                <w:noProof/>
                <w:webHidden/>
              </w:rPr>
              <w:fldChar w:fldCharType="end"/>
            </w:r>
          </w:hyperlink>
        </w:p>
        <w:p w14:paraId="36B71EDC" w14:textId="1E206153" w:rsidR="00B249EF" w:rsidRDefault="00B249EF">
          <w:pPr>
            <w:pStyle w:val="TOC3"/>
            <w:tabs>
              <w:tab w:val="right" w:leader="dot" w:pos="10790"/>
            </w:tabs>
            <w:rPr>
              <w:rFonts w:asciiTheme="minorHAnsi" w:eastAsiaTheme="minorEastAsia" w:hAnsiTheme="minorHAnsi"/>
              <w:noProof/>
              <w:color w:val="auto"/>
              <w:kern w:val="2"/>
              <w14:ligatures w14:val="standardContextual"/>
            </w:rPr>
          </w:pPr>
          <w:hyperlink w:anchor="_Toc165031747" w:history="1">
            <w:r w:rsidRPr="00CE40A3">
              <w:rPr>
                <w:rStyle w:val="Hyperlink"/>
                <w:rFonts w:ascii="Nexa Light" w:hAnsi="Nexa Light"/>
                <w:b/>
                <w:bCs/>
                <w:noProof/>
              </w:rPr>
              <w:t>Awaiting Signature</w:t>
            </w:r>
            <w:r>
              <w:rPr>
                <w:noProof/>
                <w:webHidden/>
              </w:rPr>
              <w:tab/>
            </w:r>
            <w:r>
              <w:rPr>
                <w:noProof/>
                <w:webHidden/>
              </w:rPr>
              <w:fldChar w:fldCharType="begin"/>
            </w:r>
            <w:r>
              <w:rPr>
                <w:noProof/>
                <w:webHidden/>
              </w:rPr>
              <w:instrText xml:space="preserve"> PAGEREF _Toc165031747 \h </w:instrText>
            </w:r>
            <w:r>
              <w:rPr>
                <w:noProof/>
                <w:webHidden/>
              </w:rPr>
            </w:r>
            <w:r>
              <w:rPr>
                <w:noProof/>
                <w:webHidden/>
              </w:rPr>
              <w:fldChar w:fldCharType="separate"/>
            </w:r>
            <w:r>
              <w:rPr>
                <w:noProof/>
                <w:webHidden/>
              </w:rPr>
              <w:t>6</w:t>
            </w:r>
            <w:r>
              <w:rPr>
                <w:noProof/>
                <w:webHidden/>
              </w:rPr>
              <w:fldChar w:fldCharType="end"/>
            </w:r>
          </w:hyperlink>
        </w:p>
        <w:p w14:paraId="2A27B8F6" w14:textId="584CFC90" w:rsidR="00B249EF" w:rsidRDefault="00B249EF">
          <w:pPr>
            <w:pStyle w:val="TOC3"/>
            <w:tabs>
              <w:tab w:val="right" w:leader="dot" w:pos="10790"/>
            </w:tabs>
            <w:rPr>
              <w:rFonts w:asciiTheme="minorHAnsi" w:eastAsiaTheme="minorEastAsia" w:hAnsiTheme="minorHAnsi"/>
              <w:noProof/>
              <w:color w:val="auto"/>
              <w:kern w:val="2"/>
              <w14:ligatures w14:val="standardContextual"/>
            </w:rPr>
          </w:pPr>
          <w:hyperlink w:anchor="_Toc165031748" w:history="1">
            <w:r w:rsidRPr="00CE40A3">
              <w:rPr>
                <w:rStyle w:val="Hyperlink"/>
                <w:rFonts w:ascii="Nexa Light" w:hAnsi="Nexa Light"/>
                <w:b/>
                <w:bCs/>
                <w:noProof/>
              </w:rPr>
              <w:t>Pending Review</w:t>
            </w:r>
            <w:r>
              <w:rPr>
                <w:noProof/>
                <w:webHidden/>
              </w:rPr>
              <w:tab/>
            </w:r>
            <w:r>
              <w:rPr>
                <w:noProof/>
                <w:webHidden/>
              </w:rPr>
              <w:fldChar w:fldCharType="begin"/>
            </w:r>
            <w:r>
              <w:rPr>
                <w:noProof/>
                <w:webHidden/>
              </w:rPr>
              <w:instrText xml:space="preserve"> PAGEREF _Toc165031748 \h </w:instrText>
            </w:r>
            <w:r>
              <w:rPr>
                <w:noProof/>
                <w:webHidden/>
              </w:rPr>
            </w:r>
            <w:r>
              <w:rPr>
                <w:noProof/>
                <w:webHidden/>
              </w:rPr>
              <w:fldChar w:fldCharType="separate"/>
            </w:r>
            <w:r>
              <w:rPr>
                <w:noProof/>
                <w:webHidden/>
              </w:rPr>
              <w:t>7</w:t>
            </w:r>
            <w:r>
              <w:rPr>
                <w:noProof/>
                <w:webHidden/>
              </w:rPr>
              <w:fldChar w:fldCharType="end"/>
            </w:r>
          </w:hyperlink>
        </w:p>
        <w:p w14:paraId="50EF8371" w14:textId="3903D0C7" w:rsidR="00B249EF" w:rsidRDefault="00B249EF">
          <w:pPr>
            <w:pStyle w:val="TOC3"/>
            <w:tabs>
              <w:tab w:val="right" w:leader="dot" w:pos="10790"/>
            </w:tabs>
            <w:rPr>
              <w:rFonts w:asciiTheme="minorHAnsi" w:eastAsiaTheme="minorEastAsia" w:hAnsiTheme="minorHAnsi"/>
              <w:noProof/>
              <w:color w:val="auto"/>
              <w:kern w:val="2"/>
              <w14:ligatures w14:val="standardContextual"/>
            </w:rPr>
          </w:pPr>
          <w:hyperlink w:anchor="_Toc165031749" w:history="1">
            <w:r w:rsidRPr="00CE40A3">
              <w:rPr>
                <w:rStyle w:val="Hyperlink"/>
                <w:rFonts w:ascii="Nexa Light" w:hAnsi="Nexa Light"/>
                <w:b/>
                <w:bCs/>
                <w:noProof/>
              </w:rPr>
              <w:t>Awaiting Transfer</w:t>
            </w:r>
            <w:r>
              <w:rPr>
                <w:noProof/>
                <w:webHidden/>
              </w:rPr>
              <w:tab/>
            </w:r>
            <w:r>
              <w:rPr>
                <w:noProof/>
                <w:webHidden/>
              </w:rPr>
              <w:fldChar w:fldCharType="begin"/>
            </w:r>
            <w:r>
              <w:rPr>
                <w:noProof/>
                <w:webHidden/>
              </w:rPr>
              <w:instrText xml:space="preserve"> PAGEREF _Toc165031749 \h </w:instrText>
            </w:r>
            <w:r>
              <w:rPr>
                <w:noProof/>
                <w:webHidden/>
              </w:rPr>
            </w:r>
            <w:r>
              <w:rPr>
                <w:noProof/>
                <w:webHidden/>
              </w:rPr>
              <w:fldChar w:fldCharType="separate"/>
            </w:r>
            <w:r>
              <w:rPr>
                <w:noProof/>
                <w:webHidden/>
              </w:rPr>
              <w:t>7</w:t>
            </w:r>
            <w:r>
              <w:rPr>
                <w:noProof/>
                <w:webHidden/>
              </w:rPr>
              <w:fldChar w:fldCharType="end"/>
            </w:r>
          </w:hyperlink>
        </w:p>
        <w:p w14:paraId="0F926A3C" w14:textId="407C11EE" w:rsidR="00B249EF" w:rsidRDefault="00B249EF">
          <w:pPr>
            <w:pStyle w:val="TOC2"/>
            <w:rPr>
              <w:rFonts w:asciiTheme="minorHAnsi" w:eastAsiaTheme="minorEastAsia" w:hAnsiTheme="minorHAnsi"/>
              <w:noProof/>
              <w:color w:val="auto"/>
              <w:kern w:val="2"/>
              <w14:ligatures w14:val="standardContextual"/>
            </w:rPr>
          </w:pPr>
          <w:hyperlink w:anchor="_Toc165031750" w:history="1">
            <w:r w:rsidRPr="00CE40A3">
              <w:rPr>
                <w:rStyle w:val="Hyperlink"/>
                <w:noProof/>
              </w:rPr>
              <w:t>Reports and Statistics</w:t>
            </w:r>
            <w:r>
              <w:rPr>
                <w:noProof/>
                <w:webHidden/>
              </w:rPr>
              <w:tab/>
            </w:r>
            <w:r>
              <w:rPr>
                <w:noProof/>
                <w:webHidden/>
              </w:rPr>
              <w:fldChar w:fldCharType="begin"/>
            </w:r>
            <w:r>
              <w:rPr>
                <w:noProof/>
                <w:webHidden/>
              </w:rPr>
              <w:instrText xml:space="preserve"> PAGEREF _Toc165031750 \h </w:instrText>
            </w:r>
            <w:r>
              <w:rPr>
                <w:noProof/>
                <w:webHidden/>
              </w:rPr>
            </w:r>
            <w:r>
              <w:rPr>
                <w:noProof/>
                <w:webHidden/>
              </w:rPr>
              <w:fldChar w:fldCharType="separate"/>
            </w:r>
            <w:r>
              <w:rPr>
                <w:noProof/>
                <w:webHidden/>
              </w:rPr>
              <w:t>9</w:t>
            </w:r>
            <w:r>
              <w:rPr>
                <w:noProof/>
                <w:webHidden/>
              </w:rPr>
              <w:fldChar w:fldCharType="end"/>
            </w:r>
          </w:hyperlink>
        </w:p>
        <w:p w14:paraId="7F022DA6" w14:textId="73BF843A" w:rsidR="00B249EF" w:rsidRDefault="00B249EF">
          <w:pPr>
            <w:pStyle w:val="TOC3"/>
            <w:tabs>
              <w:tab w:val="right" w:leader="dot" w:pos="10790"/>
            </w:tabs>
            <w:rPr>
              <w:rFonts w:asciiTheme="minorHAnsi" w:eastAsiaTheme="minorEastAsia" w:hAnsiTheme="minorHAnsi"/>
              <w:noProof/>
              <w:color w:val="auto"/>
              <w:kern w:val="2"/>
              <w14:ligatures w14:val="standardContextual"/>
            </w:rPr>
          </w:pPr>
          <w:hyperlink w:anchor="_Toc165031751" w:history="1">
            <w:r w:rsidRPr="00CE40A3">
              <w:rPr>
                <w:rStyle w:val="Hyperlink"/>
                <w:rFonts w:ascii="Nexa Light" w:hAnsi="Nexa Light"/>
                <w:b/>
                <w:bCs/>
                <w:noProof/>
              </w:rPr>
              <w:t>Accounts Summary</w:t>
            </w:r>
            <w:r>
              <w:rPr>
                <w:noProof/>
                <w:webHidden/>
              </w:rPr>
              <w:tab/>
            </w:r>
            <w:r>
              <w:rPr>
                <w:noProof/>
                <w:webHidden/>
              </w:rPr>
              <w:fldChar w:fldCharType="begin"/>
            </w:r>
            <w:r>
              <w:rPr>
                <w:noProof/>
                <w:webHidden/>
              </w:rPr>
              <w:instrText xml:space="preserve"> PAGEREF _Toc165031751 \h </w:instrText>
            </w:r>
            <w:r>
              <w:rPr>
                <w:noProof/>
                <w:webHidden/>
              </w:rPr>
            </w:r>
            <w:r>
              <w:rPr>
                <w:noProof/>
                <w:webHidden/>
              </w:rPr>
              <w:fldChar w:fldCharType="separate"/>
            </w:r>
            <w:r>
              <w:rPr>
                <w:noProof/>
                <w:webHidden/>
              </w:rPr>
              <w:t>10</w:t>
            </w:r>
            <w:r>
              <w:rPr>
                <w:noProof/>
                <w:webHidden/>
              </w:rPr>
              <w:fldChar w:fldCharType="end"/>
            </w:r>
          </w:hyperlink>
        </w:p>
        <w:p w14:paraId="119E3FCE" w14:textId="795C1CEB" w:rsidR="00B249EF" w:rsidRDefault="00B249EF">
          <w:pPr>
            <w:pStyle w:val="TOC3"/>
            <w:tabs>
              <w:tab w:val="right" w:leader="dot" w:pos="10790"/>
            </w:tabs>
            <w:rPr>
              <w:rFonts w:asciiTheme="minorHAnsi" w:eastAsiaTheme="minorEastAsia" w:hAnsiTheme="minorHAnsi"/>
              <w:noProof/>
              <w:color w:val="auto"/>
              <w:kern w:val="2"/>
              <w14:ligatures w14:val="standardContextual"/>
            </w:rPr>
          </w:pPr>
          <w:hyperlink w:anchor="_Toc165031752" w:history="1">
            <w:r w:rsidRPr="00CE40A3">
              <w:rPr>
                <w:rStyle w:val="Hyperlink"/>
                <w:rFonts w:ascii="Nexa Light" w:hAnsi="Nexa Light"/>
                <w:b/>
                <w:bCs/>
                <w:noProof/>
              </w:rPr>
              <w:t>Distributions and Deposits</w:t>
            </w:r>
            <w:r>
              <w:rPr>
                <w:noProof/>
                <w:webHidden/>
              </w:rPr>
              <w:tab/>
            </w:r>
            <w:r>
              <w:rPr>
                <w:noProof/>
                <w:webHidden/>
              </w:rPr>
              <w:fldChar w:fldCharType="begin"/>
            </w:r>
            <w:r>
              <w:rPr>
                <w:noProof/>
                <w:webHidden/>
              </w:rPr>
              <w:instrText xml:space="preserve"> PAGEREF _Toc165031752 \h </w:instrText>
            </w:r>
            <w:r>
              <w:rPr>
                <w:noProof/>
                <w:webHidden/>
              </w:rPr>
            </w:r>
            <w:r>
              <w:rPr>
                <w:noProof/>
                <w:webHidden/>
              </w:rPr>
              <w:fldChar w:fldCharType="separate"/>
            </w:r>
            <w:r>
              <w:rPr>
                <w:noProof/>
                <w:webHidden/>
              </w:rPr>
              <w:t>12</w:t>
            </w:r>
            <w:r>
              <w:rPr>
                <w:noProof/>
                <w:webHidden/>
              </w:rPr>
              <w:fldChar w:fldCharType="end"/>
            </w:r>
          </w:hyperlink>
        </w:p>
        <w:p w14:paraId="7F02771B" w14:textId="51067CF1" w:rsidR="00B249EF" w:rsidRDefault="00B249EF">
          <w:pPr>
            <w:pStyle w:val="TOC3"/>
            <w:tabs>
              <w:tab w:val="right" w:leader="dot" w:pos="10790"/>
            </w:tabs>
            <w:rPr>
              <w:rFonts w:asciiTheme="minorHAnsi" w:eastAsiaTheme="minorEastAsia" w:hAnsiTheme="minorHAnsi"/>
              <w:noProof/>
              <w:color w:val="auto"/>
              <w:kern w:val="2"/>
              <w14:ligatures w14:val="standardContextual"/>
            </w:rPr>
          </w:pPr>
          <w:hyperlink w:anchor="_Toc165031753" w:history="1">
            <w:r w:rsidRPr="00CE40A3">
              <w:rPr>
                <w:rStyle w:val="Hyperlink"/>
                <w:rFonts w:ascii="Nexa Light" w:hAnsi="Nexa Light"/>
                <w:b/>
                <w:bCs/>
                <w:noProof/>
              </w:rPr>
              <w:t>Fair Market Values</w:t>
            </w:r>
            <w:r>
              <w:rPr>
                <w:noProof/>
                <w:webHidden/>
              </w:rPr>
              <w:tab/>
            </w:r>
            <w:r>
              <w:rPr>
                <w:noProof/>
                <w:webHidden/>
              </w:rPr>
              <w:fldChar w:fldCharType="begin"/>
            </w:r>
            <w:r>
              <w:rPr>
                <w:noProof/>
                <w:webHidden/>
              </w:rPr>
              <w:instrText xml:space="preserve"> PAGEREF _Toc165031753 \h </w:instrText>
            </w:r>
            <w:r>
              <w:rPr>
                <w:noProof/>
                <w:webHidden/>
              </w:rPr>
            </w:r>
            <w:r>
              <w:rPr>
                <w:noProof/>
                <w:webHidden/>
              </w:rPr>
              <w:fldChar w:fldCharType="separate"/>
            </w:r>
            <w:r>
              <w:rPr>
                <w:noProof/>
                <w:webHidden/>
              </w:rPr>
              <w:t>13</w:t>
            </w:r>
            <w:r>
              <w:rPr>
                <w:noProof/>
                <w:webHidden/>
              </w:rPr>
              <w:fldChar w:fldCharType="end"/>
            </w:r>
          </w:hyperlink>
        </w:p>
        <w:p w14:paraId="1CA04CA2" w14:textId="4554BB44" w:rsidR="00B249EF" w:rsidRDefault="00B249EF">
          <w:pPr>
            <w:pStyle w:val="TOC3"/>
            <w:tabs>
              <w:tab w:val="right" w:leader="dot" w:pos="10790"/>
            </w:tabs>
            <w:rPr>
              <w:rFonts w:asciiTheme="minorHAnsi" w:eastAsiaTheme="minorEastAsia" w:hAnsiTheme="minorHAnsi"/>
              <w:noProof/>
              <w:color w:val="auto"/>
              <w:kern w:val="2"/>
              <w14:ligatures w14:val="standardContextual"/>
            </w:rPr>
          </w:pPr>
          <w:hyperlink w:anchor="_Toc165031754" w:history="1">
            <w:r w:rsidRPr="00CE40A3">
              <w:rPr>
                <w:rStyle w:val="Hyperlink"/>
                <w:rFonts w:ascii="Nexa Light" w:hAnsi="Nexa Light"/>
                <w:b/>
                <w:bCs/>
                <w:noProof/>
              </w:rPr>
              <w:t>Audit Reports</w:t>
            </w:r>
            <w:r>
              <w:rPr>
                <w:noProof/>
                <w:webHidden/>
              </w:rPr>
              <w:tab/>
            </w:r>
            <w:r>
              <w:rPr>
                <w:noProof/>
                <w:webHidden/>
              </w:rPr>
              <w:fldChar w:fldCharType="begin"/>
            </w:r>
            <w:r>
              <w:rPr>
                <w:noProof/>
                <w:webHidden/>
              </w:rPr>
              <w:instrText xml:space="preserve"> PAGEREF _Toc165031754 \h </w:instrText>
            </w:r>
            <w:r>
              <w:rPr>
                <w:noProof/>
                <w:webHidden/>
              </w:rPr>
            </w:r>
            <w:r>
              <w:rPr>
                <w:noProof/>
                <w:webHidden/>
              </w:rPr>
              <w:fldChar w:fldCharType="separate"/>
            </w:r>
            <w:r>
              <w:rPr>
                <w:noProof/>
                <w:webHidden/>
              </w:rPr>
              <w:t>13</w:t>
            </w:r>
            <w:r>
              <w:rPr>
                <w:noProof/>
                <w:webHidden/>
              </w:rPr>
              <w:fldChar w:fldCharType="end"/>
            </w:r>
          </w:hyperlink>
        </w:p>
        <w:p w14:paraId="4CA8A636" w14:textId="7FBD7F9C" w:rsidR="00B249EF" w:rsidRDefault="00B249EF">
          <w:pPr>
            <w:pStyle w:val="TOC3"/>
            <w:tabs>
              <w:tab w:val="right" w:leader="dot" w:pos="10790"/>
            </w:tabs>
            <w:rPr>
              <w:rFonts w:asciiTheme="minorHAnsi" w:eastAsiaTheme="minorEastAsia" w:hAnsiTheme="minorHAnsi"/>
              <w:noProof/>
              <w:color w:val="auto"/>
              <w:kern w:val="2"/>
              <w14:ligatures w14:val="standardContextual"/>
            </w:rPr>
          </w:pPr>
          <w:hyperlink w:anchor="_Toc165031755" w:history="1">
            <w:r w:rsidRPr="00CE40A3">
              <w:rPr>
                <w:rStyle w:val="Hyperlink"/>
                <w:rFonts w:ascii="Nexa Light" w:hAnsi="Nexa Light"/>
                <w:b/>
                <w:bCs/>
                <w:noProof/>
              </w:rPr>
              <w:t>Pending Transactions</w:t>
            </w:r>
            <w:r>
              <w:rPr>
                <w:noProof/>
                <w:webHidden/>
              </w:rPr>
              <w:tab/>
            </w:r>
            <w:r>
              <w:rPr>
                <w:noProof/>
                <w:webHidden/>
              </w:rPr>
              <w:fldChar w:fldCharType="begin"/>
            </w:r>
            <w:r>
              <w:rPr>
                <w:noProof/>
                <w:webHidden/>
              </w:rPr>
              <w:instrText xml:space="preserve"> PAGEREF _Toc165031755 \h </w:instrText>
            </w:r>
            <w:r>
              <w:rPr>
                <w:noProof/>
                <w:webHidden/>
              </w:rPr>
            </w:r>
            <w:r>
              <w:rPr>
                <w:noProof/>
                <w:webHidden/>
              </w:rPr>
              <w:fldChar w:fldCharType="separate"/>
            </w:r>
            <w:r>
              <w:rPr>
                <w:noProof/>
                <w:webHidden/>
              </w:rPr>
              <w:t>14</w:t>
            </w:r>
            <w:r>
              <w:rPr>
                <w:noProof/>
                <w:webHidden/>
              </w:rPr>
              <w:fldChar w:fldCharType="end"/>
            </w:r>
          </w:hyperlink>
        </w:p>
        <w:p w14:paraId="7CFD4AC4" w14:textId="573ACA63" w:rsidR="00B249EF" w:rsidRDefault="00B249EF">
          <w:pPr>
            <w:pStyle w:val="TOC1"/>
            <w:tabs>
              <w:tab w:val="right" w:leader="dot" w:pos="10790"/>
            </w:tabs>
            <w:rPr>
              <w:rFonts w:asciiTheme="minorHAnsi" w:eastAsiaTheme="minorEastAsia" w:hAnsiTheme="minorHAnsi"/>
              <w:noProof/>
              <w:color w:val="auto"/>
              <w:kern w:val="2"/>
              <w:sz w:val="24"/>
              <w14:ligatures w14:val="standardContextual"/>
            </w:rPr>
          </w:pPr>
          <w:hyperlink w:anchor="_Toc165031756" w:history="1">
            <w:r w:rsidRPr="00CE40A3">
              <w:rPr>
                <w:rStyle w:val="Hyperlink"/>
                <w:noProof/>
              </w:rPr>
              <w:t>Superior IRA &amp; HSA Support</w:t>
            </w:r>
            <w:r>
              <w:rPr>
                <w:noProof/>
                <w:webHidden/>
              </w:rPr>
              <w:tab/>
            </w:r>
            <w:r>
              <w:rPr>
                <w:noProof/>
                <w:webHidden/>
              </w:rPr>
              <w:fldChar w:fldCharType="begin"/>
            </w:r>
            <w:r>
              <w:rPr>
                <w:noProof/>
                <w:webHidden/>
              </w:rPr>
              <w:instrText xml:space="preserve"> PAGEREF _Toc165031756 \h </w:instrText>
            </w:r>
            <w:r>
              <w:rPr>
                <w:noProof/>
                <w:webHidden/>
              </w:rPr>
            </w:r>
            <w:r>
              <w:rPr>
                <w:noProof/>
                <w:webHidden/>
              </w:rPr>
              <w:fldChar w:fldCharType="separate"/>
            </w:r>
            <w:r>
              <w:rPr>
                <w:noProof/>
                <w:webHidden/>
              </w:rPr>
              <w:t>15</w:t>
            </w:r>
            <w:r>
              <w:rPr>
                <w:noProof/>
                <w:webHidden/>
              </w:rPr>
              <w:fldChar w:fldCharType="end"/>
            </w:r>
          </w:hyperlink>
        </w:p>
        <w:p w14:paraId="1C2A49A6" w14:textId="0190E5C6" w:rsidR="00B249EF" w:rsidRDefault="00B249EF">
          <w:pPr>
            <w:pStyle w:val="TOC2"/>
            <w:rPr>
              <w:rFonts w:asciiTheme="minorHAnsi" w:eastAsiaTheme="minorEastAsia" w:hAnsiTheme="minorHAnsi"/>
              <w:noProof/>
              <w:color w:val="auto"/>
              <w:kern w:val="2"/>
              <w14:ligatures w14:val="standardContextual"/>
            </w:rPr>
          </w:pPr>
          <w:hyperlink w:anchor="_Toc165031757" w:history="1">
            <w:r w:rsidRPr="00CE40A3">
              <w:rPr>
                <w:rStyle w:val="Hyperlink"/>
                <w:noProof/>
              </w:rPr>
              <w:t>Chat</w:t>
            </w:r>
            <w:r>
              <w:rPr>
                <w:noProof/>
                <w:webHidden/>
              </w:rPr>
              <w:tab/>
            </w:r>
            <w:r>
              <w:rPr>
                <w:noProof/>
                <w:webHidden/>
              </w:rPr>
              <w:fldChar w:fldCharType="begin"/>
            </w:r>
            <w:r>
              <w:rPr>
                <w:noProof/>
                <w:webHidden/>
              </w:rPr>
              <w:instrText xml:space="preserve"> PAGEREF _Toc165031757 \h </w:instrText>
            </w:r>
            <w:r>
              <w:rPr>
                <w:noProof/>
                <w:webHidden/>
              </w:rPr>
            </w:r>
            <w:r>
              <w:rPr>
                <w:noProof/>
                <w:webHidden/>
              </w:rPr>
              <w:fldChar w:fldCharType="separate"/>
            </w:r>
            <w:r>
              <w:rPr>
                <w:noProof/>
                <w:webHidden/>
              </w:rPr>
              <w:t>15</w:t>
            </w:r>
            <w:r>
              <w:rPr>
                <w:noProof/>
                <w:webHidden/>
              </w:rPr>
              <w:fldChar w:fldCharType="end"/>
            </w:r>
          </w:hyperlink>
        </w:p>
        <w:p w14:paraId="1D58364E" w14:textId="12CCD5C7" w:rsidR="00B249EF" w:rsidRDefault="00B249EF">
          <w:pPr>
            <w:pStyle w:val="TOC2"/>
            <w:rPr>
              <w:rFonts w:asciiTheme="minorHAnsi" w:eastAsiaTheme="minorEastAsia" w:hAnsiTheme="minorHAnsi"/>
              <w:noProof/>
              <w:color w:val="auto"/>
              <w:kern w:val="2"/>
              <w14:ligatures w14:val="standardContextual"/>
            </w:rPr>
          </w:pPr>
          <w:hyperlink w:anchor="_Toc165031758" w:history="1">
            <w:r w:rsidRPr="00CE40A3">
              <w:rPr>
                <w:rStyle w:val="Hyperlink"/>
                <w:noProof/>
              </w:rPr>
              <w:t>Call</w:t>
            </w:r>
            <w:r>
              <w:rPr>
                <w:noProof/>
                <w:webHidden/>
              </w:rPr>
              <w:tab/>
            </w:r>
            <w:r>
              <w:rPr>
                <w:noProof/>
                <w:webHidden/>
              </w:rPr>
              <w:fldChar w:fldCharType="begin"/>
            </w:r>
            <w:r>
              <w:rPr>
                <w:noProof/>
                <w:webHidden/>
              </w:rPr>
              <w:instrText xml:space="preserve"> PAGEREF _Toc165031758 \h </w:instrText>
            </w:r>
            <w:r>
              <w:rPr>
                <w:noProof/>
                <w:webHidden/>
              </w:rPr>
            </w:r>
            <w:r>
              <w:rPr>
                <w:noProof/>
                <w:webHidden/>
              </w:rPr>
              <w:fldChar w:fldCharType="separate"/>
            </w:r>
            <w:r>
              <w:rPr>
                <w:noProof/>
                <w:webHidden/>
              </w:rPr>
              <w:t>15</w:t>
            </w:r>
            <w:r>
              <w:rPr>
                <w:noProof/>
                <w:webHidden/>
              </w:rPr>
              <w:fldChar w:fldCharType="end"/>
            </w:r>
          </w:hyperlink>
        </w:p>
        <w:p w14:paraId="5C280F5F" w14:textId="7A618CD6" w:rsidR="00B249EF" w:rsidRDefault="00B249EF">
          <w:pPr>
            <w:pStyle w:val="TOC2"/>
            <w:rPr>
              <w:rFonts w:asciiTheme="minorHAnsi" w:eastAsiaTheme="minorEastAsia" w:hAnsiTheme="minorHAnsi"/>
              <w:noProof/>
              <w:color w:val="auto"/>
              <w:kern w:val="2"/>
              <w14:ligatures w14:val="standardContextual"/>
            </w:rPr>
          </w:pPr>
          <w:hyperlink w:anchor="_Toc165031759" w:history="1">
            <w:r w:rsidRPr="00CE40A3">
              <w:rPr>
                <w:rStyle w:val="Hyperlink"/>
                <w:noProof/>
              </w:rPr>
              <w:t>Email</w:t>
            </w:r>
            <w:r>
              <w:rPr>
                <w:noProof/>
                <w:webHidden/>
              </w:rPr>
              <w:tab/>
            </w:r>
            <w:r>
              <w:rPr>
                <w:noProof/>
                <w:webHidden/>
              </w:rPr>
              <w:fldChar w:fldCharType="begin"/>
            </w:r>
            <w:r>
              <w:rPr>
                <w:noProof/>
                <w:webHidden/>
              </w:rPr>
              <w:instrText xml:space="preserve"> PAGEREF _Toc165031759 \h </w:instrText>
            </w:r>
            <w:r>
              <w:rPr>
                <w:noProof/>
                <w:webHidden/>
              </w:rPr>
            </w:r>
            <w:r>
              <w:rPr>
                <w:noProof/>
                <w:webHidden/>
              </w:rPr>
              <w:fldChar w:fldCharType="separate"/>
            </w:r>
            <w:r>
              <w:rPr>
                <w:noProof/>
                <w:webHidden/>
              </w:rPr>
              <w:t>15</w:t>
            </w:r>
            <w:r>
              <w:rPr>
                <w:noProof/>
                <w:webHidden/>
              </w:rPr>
              <w:fldChar w:fldCharType="end"/>
            </w:r>
          </w:hyperlink>
        </w:p>
        <w:p w14:paraId="07E2A2D5" w14:textId="776B3431" w:rsidR="00B249EF" w:rsidRDefault="00B249EF">
          <w:pPr>
            <w:pStyle w:val="TOC2"/>
            <w:rPr>
              <w:rFonts w:asciiTheme="minorHAnsi" w:eastAsiaTheme="minorEastAsia" w:hAnsiTheme="minorHAnsi"/>
              <w:noProof/>
              <w:color w:val="auto"/>
              <w:kern w:val="2"/>
              <w14:ligatures w14:val="standardContextual"/>
            </w:rPr>
          </w:pPr>
          <w:hyperlink w:anchor="_Toc165031760" w:history="1">
            <w:r w:rsidRPr="00CE40A3">
              <w:rPr>
                <w:rStyle w:val="Hyperlink"/>
                <w:noProof/>
              </w:rPr>
              <w:t>Help Center</w:t>
            </w:r>
            <w:r>
              <w:rPr>
                <w:noProof/>
                <w:webHidden/>
              </w:rPr>
              <w:tab/>
            </w:r>
            <w:r>
              <w:rPr>
                <w:noProof/>
                <w:webHidden/>
              </w:rPr>
              <w:fldChar w:fldCharType="begin"/>
            </w:r>
            <w:r>
              <w:rPr>
                <w:noProof/>
                <w:webHidden/>
              </w:rPr>
              <w:instrText xml:space="preserve"> PAGEREF _Toc165031760 \h </w:instrText>
            </w:r>
            <w:r>
              <w:rPr>
                <w:noProof/>
                <w:webHidden/>
              </w:rPr>
            </w:r>
            <w:r>
              <w:rPr>
                <w:noProof/>
                <w:webHidden/>
              </w:rPr>
              <w:fldChar w:fldCharType="separate"/>
            </w:r>
            <w:r>
              <w:rPr>
                <w:noProof/>
                <w:webHidden/>
              </w:rPr>
              <w:t>15</w:t>
            </w:r>
            <w:r>
              <w:rPr>
                <w:noProof/>
                <w:webHidden/>
              </w:rPr>
              <w:fldChar w:fldCharType="end"/>
            </w:r>
          </w:hyperlink>
        </w:p>
        <w:p w14:paraId="5FE40C51" w14:textId="1C8D6766" w:rsidR="00100BC9" w:rsidRDefault="006D2A54" w:rsidP="00BC520F">
          <w:pPr>
            <w:spacing w:line="240" w:lineRule="auto"/>
          </w:pPr>
          <w:r>
            <w:rPr>
              <w:b/>
              <w:bCs/>
              <w:noProof/>
            </w:rPr>
            <w:fldChar w:fldCharType="end"/>
          </w:r>
        </w:p>
      </w:sdtContent>
    </w:sdt>
    <w:p w14:paraId="0BDE1416" w14:textId="77777777" w:rsidR="00A3091C" w:rsidRDefault="00A3091C" w:rsidP="00BC520F">
      <w:pPr>
        <w:pStyle w:val="Heading1"/>
        <w:spacing w:line="240" w:lineRule="auto"/>
        <w:rPr>
          <w:color w:val="368E64" w:themeColor="text2"/>
        </w:rPr>
        <w:sectPr w:rsidR="00A3091C" w:rsidSect="002305D3">
          <w:footerReference w:type="default" r:id="rId12"/>
          <w:pgSz w:w="12240" w:h="15840"/>
          <w:pgMar w:top="720" w:right="720" w:bottom="720" w:left="720" w:header="720" w:footer="720" w:gutter="0"/>
          <w:cols w:space="720"/>
          <w:docGrid w:linePitch="360"/>
        </w:sectPr>
      </w:pPr>
    </w:p>
    <w:p w14:paraId="66675CEA" w14:textId="77777777" w:rsidR="000E4317" w:rsidRPr="0073619E" w:rsidRDefault="00D83F3B" w:rsidP="00BC520F">
      <w:pPr>
        <w:pStyle w:val="Heading1"/>
        <w:spacing w:line="240" w:lineRule="auto"/>
        <w:rPr>
          <w:color w:val="368E64" w:themeColor="text2"/>
        </w:rPr>
      </w:pPr>
      <w:bookmarkStart w:id="0" w:name="_Toc165031743"/>
      <w:r w:rsidRPr="0073619E">
        <w:rPr>
          <w:color w:val="368E64" w:themeColor="text2"/>
        </w:rPr>
        <w:lastRenderedPageBreak/>
        <w:t>Dashboard</w:t>
      </w:r>
      <w:bookmarkEnd w:id="0"/>
    </w:p>
    <w:p w14:paraId="3E68F267" w14:textId="2B842F15" w:rsidR="008B392A" w:rsidRDefault="00F1517C" w:rsidP="00BC520F">
      <w:pPr>
        <w:spacing w:line="240" w:lineRule="auto"/>
        <w:rPr>
          <w:bCs/>
        </w:rPr>
      </w:pPr>
      <w:r>
        <w:rPr>
          <w:bCs/>
        </w:rPr>
        <w:t>T</w:t>
      </w:r>
      <w:r w:rsidR="00B57B14">
        <w:rPr>
          <w:bCs/>
        </w:rPr>
        <w:t>he dashboard will appear</w:t>
      </w:r>
      <w:r>
        <w:rPr>
          <w:bCs/>
        </w:rPr>
        <w:t xml:space="preserve"> upon logging into the site</w:t>
      </w:r>
      <w:r w:rsidR="00317B45" w:rsidRPr="00317B45">
        <w:rPr>
          <w:bCs/>
        </w:rPr>
        <w:t>.</w:t>
      </w:r>
      <w:r w:rsidR="007F4BDD">
        <w:rPr>
          <w:bCs/>
        </w:rPr>
        <w:t xml:space="preserve"> You </w:t>
      </w:r>
      <w:r w:rsidR="003C72E1">
        <w:rPr>
          <w:bCs/>
        </w:rPr>
        <w:t xml:space="preserve">may </w:t>
      </w:r>
      <w:r w:rsidR="007F4BDD">
        <w:rPr>
          <w:bCs/>
        </w:rPr>
        <w:t xml:space="preserve">access the dashboard at any time by selecting </w:t>
      </w:r>
      <w:r w:rsidR="00B52114">
        <w:rPr>
          <w:bCs/>
        </w:rPr>
        <w:t xml:space="preserve">the </w:t>
      </w:r>
      <w:r w:rsidR="007F4BDD" w:rsidRPr="0094791F">
        <w:rPr>
          <w:b/>
        </w:rPr>
        <w:t>Dashboard</w:t>
      </w:r>
      <w:r w:rsidR="007F4BDD">
        <w:rPr>
          <w:bCs/>
        </w:rPr>
        <w:t xml:space="preserve"> </w:t>
      </w:r>
      <w:r w:rsidR="00B52114">
        <w:rPr>
          <w:bCs/>
        </w:rPr>
        <w:t xml:space="preserve">tab </w:t>
      </w:r>
      <w:r w:rsidR="007F4BDD">
        <w:rPr>
          <w:bCs/>
        </w:rPr>
        <w:t>in the left navigation menu</w:t>
      </w:r>
      <w:r w:rsidR="002E69AD">
        <w:rPr>
          <w:bCs/>
        </w:rPr>
        <w:t>.</w:t>
      </w:r>
    </w:p>
    <w:p w14:paraId="34A8BF9E" w14:textId="1C83DD54" w:rsidR="007F4BDD" w:rsidRDefault="007F4BDD" w:rsidP="00DA2BA8">
      <w:pPr>
        <w:spacing w:after="0" w:line="240" w:lineRule="auto"/>
        <w:rPr>
          <w:bCs/>
        </w:rPr>
      </w:pPr>
      <w:r w:rsidRPr="007F4BDD">
        <w:rPr>
          <w:bCs/>
          <w:noProof/>
        </w:rPr>
        <w:drawing>
          <wp:inline distT="0" distB="0" distL="0" distR="0" wp14:anchorId="09CE98B1" wp14:editId="55C4621E">
            <wp:extent cx="3600953" cy="514422"/>
            <wp:effectExtent l="0" t="0" r="0" b="0"/>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phical user interface&#10;&#10;Description automatically generated"/>
                    <pic:cNvPicPr/>
                  </pic:nvPicPr>
                  <pic:blipFill>
                    <a:blip r:embed="rId13"/>
                    <a:stretch>
                      <a:fillRect/>
                    </a:stretch>
                  </pic:blipFill>
                  <pic:spPr>
                    <a:xfrm>
                      <a:off x="0" y="0"/>
                      <a:ext cx="3600953" cy="514422"/>
                    </a:xfrm>
                    <a:prstGeom prst="rect">
                      <a:avLst/>
                    </a:prstGeom>
                  </pic:spPr>
                </pic:pic>
              </a:graphicData>
            </a:graphic>
          </wp:inline>
        </w:drawing>
      </w:r>
    </w:p>
    <w:p w14:paraId="1A236F4A" w14:textId="32EF33F5" w:rsidR="005347CA" w:rsidRDefault="005311C5" w:rsidP="00BC520F">
      <w:pPr>
        <w:spacing w:line="240" w:lineRule="auto"/>
        <w:jc w:val="center"/>
        <w:rPr>
          <w:noProof/>
        </w:rPr>
      </w:pPr>
      <w:r w:rsidRPr="005311C5">
        <w:rPr>
          <w:noProof/>
        </w:rPr>
        <w:drawing>
          <wp:inline distT="0" distB="0" distL="0" distR="0" wp14:anchorId="30893518" wp14:editId="7987A56B">
            <wp:extent cx="6645216" cy="3017782"/>
            <wp:effectExtent l="0" t="0" r="3810" b="0"/>
            <wp:docPr id="191431332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13328" name="Picture 1" descr="A screenshot of a computer&#10;&#10;AI-generated content may be incorrect."/>
                    <pic:cNvPicPr/>
                  </pic:nvPicPr>
                  <pic:blipFill>
                    <a:blip r:embed="rId14"/>
                    <a:stretch>
                      <a:fillRect/>
                    </a:stretch>
                  </pic:blipFill>
                  <pic:spPr>
                    <a:xfrm>
                      <a:off x="0" y="0"/>
                      <a:ext cx="6645216" cy="3017782"/>
                    </a:xfrm>
                    <a:prstGeom prst="rect">
                      <a:avLst/>
                    </a:prstGeom>
                  </pic:spPr>
                </pic:pic>
              </a:graphicData>
            </a:graphic>
          </wp:inline>
        </w:drawing>
      </w:r>
      <w:r w:rsidR="003E4CF7" w:rsidRPr="0094313E">
        <w:rPr>
          <w:noProof/>
        </w:rPr>
        <w:drawing>
          <wp:inline distT="0" distB="0" distL="0" distR="0" wp14:anchorId="4BCC33EB" wp14:editId="73F08AC9">
            <wp:extent cx="6576630" cy="3490262"/>
            <wp:effectExtent l="0" t="0" r="0" b="0"/>
            <wp:docPr id="3017035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84453" name="Picture 1" descr="A screenshot of a computer&#10;&#10;AI-generated content may be incorrect."/>
                    <pic:cNvPicPr/>
                  </pic:nvPicPr>
                  <pic:blipFill>
                    <a:blip r:embed="rId15"/>
                    <a:stretch>
                      <a:fillRect/>
                    </a:stretch>
                  </pic:blipFill>
                  <pic:spPr>
                    <a:xfrm>
                      <a:off x="0" y="0"/>
                      <a:ext cx="6576630" cy="3490262"/>
                    </a:xfrm>
                    <a:prstGeom prst="rect">
                      <a:avLst/>
                    </a:prstGeom>
                  </pic:spPr>
                </pic:pic>
              </a:graphicData>
            </a:graphic>
          </wp:inline>
        </w:drawing>
      </w:r>
    </w:p>
    <w:p w14:paraId="43C7803A" w14:textId="77777777" w:rsidR="00B553FB" w:rsidRDefault="00B553FB" w:rsidP="00BC520F">
      <w:pPr>
        <w:spacing w:line="240" w:lineRule="auto"/>
        <w:rPr>
          <w:noProof/>
        </w:rPr>
      </w:pPr>
    </w:p>
    <w:p w14:paraId="52CF91C0" w14:textId="2DB925E3" w:rsidR="00CB2ED8" w:rsidRDefault="00CB2ED8" w:rsidP="00BC520F">
      <w:pPr>
        <w:pStyle w:val="Heading2"/>
        <w:spacing w:line="240" w:lineRule="auto"/>
        <w:rPr>
          <w:noProof/>
        </w:rPr>
        <w:sectPr w:rsidR="00CB2ED8" w:rsidSect="002305D3">
          <w:pgSz w:w="12240" w:h="15840"/>
          <w:pgMar w:top="720" w:right="720" w:bottom="720" w:left="720" w:header="720" w:footer="720" w:gutter="0"/>
          <w:cols w:space="720"/>
          <w:docGrid w:linePitch="360"/>
        </w:sectPr>
      </w:pPr>
    </w:p>
    <w:p w14:paraId="630CA5BC" w14:textId="1089570C" w:rsidR="007824AF" w:rsidRPr="006B64EA" w:rsidRDefault="007C0654" w:rsidP="00BC520F">
      <w:pPr>
        <w:pStyle w:val="Heading2"/>
        <w:spacing w:line="240" w:lineRule="auto"/>
      </w:pPr>
      <w:bookmarkStart w:id="1" w:name="_Toc165031744"/>
      <w:r w:rsidRPr="0073619E">
        <w:rPr>
          <w:color w:val="0C1F2A" w:themeColor="text1"/>
        </w:rPr>
        <w:lastRenderedPageBreak/>
        <w:t>Tasks</w:t>
      </w:r>
      <w:bookmarkEnd w:id="1"/>
    </w:p>
    <w:p w14:paraId="55E35918" w14:textId="7ABAC934" w:rsidR="008340AA" w:rsidRDefault="00171A68" w:rsidP="00BC520F">
      <w:pPr>
        <w:spacing w:line="240" w:lineRule="auto"/>
        <w:rPr>
          <w:noProof/>
        </w:rPr>
      </w:pPr>
      <w:r>
        <w:rPr>
          <w:noProof/>
        </w:rPr>
        <w:t>Superior IRA &amp; HSA will push</w:t>
      </w:r>
      <w:r w:rsidR="002B1417" w:rsidRPr="002B1417">
        <w:rPr>
          <w:noProof/>
        </w:rPr>
        <w:t xml:space="preserve"> </w:t>
      </w:r>
      <w:r w:rsidR="002B1417">
        <w:rPr>
          <w:noProof/>
        </w:rPr>
        <w:t>out</w:t>
      </w:r>
      <w:r>
        <w:rPr>
          <w:noProof/>
        </w:rPr>
        <w:t xml:space="preserve"> tasks </w:t>
      </w:r>
      <w:r w:rsidR="00CF3100">
        <w:rPr>
          <w:noProof/>
        </w:rPr>
        <w:t>for</w:t>
      </w:r>
      <w:r>
        <w:rPr>
          <w:noProof/>
        </w:rPr>
        <w:t xml:space="preserve"> reminders and other communications</w:t>
      </w:r>
      <w:r w:rsidR="00063589">
        <w:rPr>
          <w:noProof/>
        </w:rPr>
        <w:t xml:space="preserve"> to your organization</w:t>
      </w:r>
      <w:r>
        <w:rPr>
          <w:noProof/>
        </w:rPr>
        <w:t xml:space="preserve">. </w:t>
      </w:r>
      <w:r w:rsidR="00063589">
        <w:rPr>
          <w:noProof/>
        </w:rPr>
        <w:t xml:space="preserve">These tasks </w:t>
      </w:r>
      <w:r>
        <w:rPr>
          <w:noProof/>
        </w:rPr>
        <w:t>will be assigned to user roles as necessary</w:t>
      </w:r>
      <w:r w:rsidR="00CF3100">
        <w:rPr>
          <w:noProof/>
        </w:rPr>
        <w:t>. You may</w:t>
      </w:r>
    </w:p>
    <w:p w14:paraId="424B14E2" w14:textId="6AC5B9C3" w:rsidR="00C80762" w:rsidRDefault="00CF3100" w:rsidP="00C43401">
      <w:pPr>
        <w:pStyle w:val="ListParagraph"/>
        <w:numPr>
          <w:ilvl w:val="0"/>
          <w:numId w:val="6"/>
        </w:numPr>
        <w:spacing w:line="240" w:lineRule="auto"/>
        <w:rPr>
          <w:noProof/>
        </w:rPr>
      </w:pPr>
      <w:r>
        <w:rPr>
          <w:noProof/>
        </w:rPr>
        <w:t>f</w:t>
      </w:r>
      <w:r w:rsidR="008340AA">
        <w:rPr>
          <w:noProof/>
        </w:rPr>
        <w:t xml:space="preserve">ilter your tasks by </w:t>
      </w:r>
      <w:r w:rsidR="007824AF" w:rsidRPr="0073619E">
        <w:rPr>
          <w:b/>
          <w:bCs/>
          <w:noProof/>
        </w:rPr>
        <w:t>C</w:t>
      </w:r>
      <w:r w:rsidR="008340AA" w:rsidRPr="0073619E">
        <w:rPr>
          <w:b/>
          <w:bCs/>
          <w:noProof/>
        </w:rPr>
        <w:t>omplete</w:t>
      </w:r>
      <w:r w:rsidR="007824AF">
        <w:rPr>
          <w:noProof/>
        </w:rPr>
        <w:t xml:space="preserve"> or</w:t>
      </w:r>
      <w:r w:rsidR="008340AA">
        <w:rPr>
          <w:noProof/>
        </w:rPr>
        <w:t xml:space="preserve"> </w:t>
      </w:r>
      <w:r w:rsidR="008340AA" w:rsidRPr="0073619E">
        <w:rPr>
          <w:b/>
          <w:bCs/>
          <w:noProof/>
        </w:rPr>
        <w:t>To-Do</w:t>
      </w:r>
      <w:r>
        <w:rPr>
          <w:noProof/>
        </w:rPr>
        <w:t>;</w:t>
      </w:r>
      <w:r w:rsidR="00C80762">
        <w:rPr>
          <w:noProof/>
        </w:rPr>
        <w:t xml:space="preserve"> </w:t>
      </w:r>
    </w:p>
    <w:p w14:paraId="72FE08A2" w14:textId="6EA31F17" w:rsidR="008340AA" w:rsidRDefault="00CF3100" w:rsidP="00C43401">
      <w:pPr>
        <w:pStyle w:val="ListParagraph"/>
        <w:numPr>
          <w:ilvl w:val="0"/>
          <w:numId w:val="6"/>
        </w:numPr>
        <w:spacing w:line="240" w:lineRule="auto"/>
        <w:rPr>
          <w:noProof/>
        </w:rPr>
      </w:pPr>
      <w:r>
        <w:rPr>
          <w:noProof/>
        </w:rPr>
        <w:t>m</w:t>
      </w:r>
      <w:r w:rsidR="008340AA">
        <w:rPr>
          <w:noProof/>
        </w:rPr>
        <w:t xml:space="preserve">ark </w:t>
      </w:r>
      <w:r w:rsidR="000C7FCE">
        <w:rPr>
          <w:noProof/>
        </w:rPr>
        <w:t xml:space="preserve">your tasks </w:t>
      </w:r>
      <w:r w:rsidR="008340AA">
        <w:rPr>
          <w:noProof/>
        </w:rPr>
        <w:t xml:space="preserve">complete </w:t>
      </w:r>
      <w:r w:rsidR="00B73F7B">
        <w:rPr>
          <w:noProof/>
        </w:rPr>
        <w:t xml:space="preserve">when </w:t>
      </w:r>
      <w:r w:rsidR="000C7FCE">
        <w:rPr>
          <w:noProof/>
        </w:rPr>
        <w:t>finished</w:t>
      </w:r>
      <w:r w:rsidR="00B73F7B">
        <w:rPr>
          <w:noProof/>
        </w:rPr>
        <w:t xml:space="preserve"> </w:t>
      </w:r>
      <w:r w:rsidR="0005613F">
        <w:rPr>
          <w:noProof/>
        </w:rPr>
        <w:t>(t</w:t>
      </w:r>
      <w:r w:rsidR="00B73F7B">
        <w:rPr>
          <w:noProof/>
        </w:rPr>
        <w:t xml:space="preserve">hey will </w:t>
      </w:r>
      <w:r w:rsidR="0005613F">
        <w:rPr>
          <w:noProof/>
        </w:rPr>
        <w:t xml:space="preserve">appear </w:t>
      </w:r>
      <w:r w:rsidR="00DD6C96">
        <w:rPr>
          <w:noProof/>
        </w:rPr>
        <w:t xml:space="preserve">with a </w:t>
      </w:r>
      <w:r w:rsidR="00B73F7B">
        <w:rPr>
          <w:noProof/>
        </w:rPr>
        <w:t>complete status on the dashboard</w:t>
      </w:r>
      <w:r w:rsidR="0005613F">
        <w:rPr>
          <w:noProof/>
        </w:rPr>
        <w:t xml:space="preserve">); </w:t>
      </w:r>
      <w:r w:rsidR="002C425D">
        <w:rPr>
          <w:noProof/>
        </w:rPr>
        <w:t>and</w:t>
      </w:r>
      <w:r w:rsidR="00B73F7B">
        <w:rPr>
          <w:noProof/>
        </w:rPr>
        <w:t xml:space="preserve"> </w:t>
      </w:r>
    </w:p>
    <w:p w14:paraId="57100E4B" w14:textId="77777777" w:rsidR="00B629C0" w:rsidRDefault="00B629C0" w:rsidP="00B629C0">
      <w:pPr>
        <w:pStyle w:val="ListParagraph"/>
        <w:numPr>
          <w:ilvl w:val="0"/>
          <w:numId w:val="6"/>
        </w:numPr>
        <w:spacing w:line="240" w:lineRule="auto"/>
        <w:rPr>
          <w:noProof/>
        </w:rPr>
      </w:pPr>
      <w:r>
        <w:rPr>
          <w:noProof/>
        </w:rPr>
        <w:t xml:space="preserve">reassign your tasks to other users at your financial organziation, by selecting another user listed under the </w:t>
      </w:r>
      <w:r w:rsidRPr="006F5F77">
        <w:rPr>
          <w:b/>
          <w:bCs/>
          <w:noProof/>
        </w:rPr>
        <w:t>Assignee</w:t>
      </w:r>
      <w:r>
        <w:rPr>
          <w:noProof/>
        </w:rPr>
        <w:t xml:space="preserve"> drop down list; and</w:t>
      </w:r>
    </w:p>
    <w:p w14:paraId="1E012C57" w14:textId="03E8B460" w:rsidR="00B629C0" w:rsidRDefault="00B629C0" w:rsidP="00B629C0">
      <w:pPr>
        <w:pStyle w:val="ListParagraph"/>
        <w:numPr>
          <w:ilvl w:val="0"/>
          <w:numId w:val="6"/>
        </w:numPr>
        <w:spacing w:line="240" w:lineRule="auto"/>
        <w:rPr>
          <w:noProof/>
        </w:rPr>
      </w:pPr>
      <w:r>
        <w:rPr>
          <w:noProof/>
        </w:rPr>
        <w:t xml:space="preserve">click </w:t>
      </w:r>
      <w:r w:rsidRPr="00872087">
        <w:rPr>
          <w:b/>
          <w:bCs/>
          <w:noProof/>
        </w:rPr>
        <w:t>Mark Complete</w:t>
      </w:r>
      <w:r>
        <w:rPr>
          <w:noProof/>
        </w:rPr>
        <w:t xml:space="preserve"> after a task has been completed to track your own progress (Superior is not notified when you complete a task).</w:t>
      </w:r>
    </w:p>
    <w:p w14:paraId="30BB2156" w14:textId="58CBA74A" w:rsidR="001C54FF" w:rsidRDefault="001C54FF" w:rsidP="00BC520F">
      <w:pPr>
        <w:spacing w:line="240" w:lineRule="auto"/>
        <w:rPr>
          <w:noProof/>
        </w:rPr>
      </w:pPr>
      <w:r>
        <w:rPr>
          <w:noProof/>
        </w:rPr>
        <w:t xml:space="preserve">If a </w:t>
      </w:r>
      <w:r w:rsidRPr="001C54FF">
        <w:rPr>
          <w:b/>
          <w:bCs/>
          <w:noProof/>
        </w:rPr>
        <w:t>Resolve</w:t>
      </w:r>
      <w:r>
        <w:rPr>
          <w:noProof/>
        </w:rPr>
        <w:t xml:space="preserve"> button appears, the site will redirect you to the area within the platform where the task must be completed. </w:t>
      </w:r>
    </w:p>
    <w:p w14:paraId="688AB59B" w14:textId="09196E82" w:rsidR="00CB2ED8" w:rsidRDefault="000A269B" w:rsidP="00BC520F">
      <w:pPr>
        <w:spacing w:line="240" w:lineRule="auto"/>
        <w:jc w:val="center"/>
        <w:rPr>
          <w:noProof/>
        </w:rPr>
      </w:pPr>
      <w:r w:rsidRPr="000A269B">
        <w:rPr>
          <w:noProof/>
        </w:rPr>
        <w:drawing>
          <wp:inline distT="0" distB="0" distL="0" distR="0" wp14:anchorId="111A8BE1" wp14:editId="077EFAFD">
            <wp:extent cx="6318504" cy="1008898"/>
            <wp:effectExtent l="0" t="0" r="6350" b="1270"/>
            <wp:docPr id="1573391859"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91859" name="Picture 1" descr="A white background with black text&#10;&#10;AI-generated content may be incorrect."/>
                    <pic:cNvPicPr/>
                  </pic:nvPicPr>
                  <pic:blipFill>
                    <a:blip r:embed="rId16"/>
                    <a:stretch>
                      <a:fillRect/>
                    </a:stretch>
                  </pic:blipFill>
                  <pic:spPr>
                    <a:xfrm>
                      <a:off x="0" y="0"/>
                      <a:ext cx="6348399" cy="1013671"/>
                    </a:xfrm>
                    <a:prstGeom prst="rect">
                      <a:avLst/>
                    </a:prstGeom>
                  </pic:spPr>
                </pic:pic>
              </a:graphicData>
            </a:graphic>
          </wp:inline>
        </w:drawing>
      </w:r>
    </w:p>
    <w:p w14:paraId="2DC1BFFB" w14:textId="6759890D" w:rsidR="00CB2ED8" w:rsidRDefault="004B1801" w:rsidP="00BD76BC">
      <w:pPr>
        <w:pStyle w:val="Heading2"/>
        <w:spacing w:line="240" w:lineRule="auto"/>
        <w:jc w:val="center"/>
        <w:rPr>
          <w:color w:val="0C1F2A" w:themeColor="text1"/>
        </w:rPr>
      </w:pPr>
      <w:r w:rsidRPr="00651869">
        <w:rPr>
          <w:noProof/>
        </w:rPr>
        <w:drawing>
          <wp:inline distT="0" distB="0" distL="0" distR="0" wp14:anchorId="70EBA69D" wp14:editId="00E73812">
            <wp:extent cx="6221944" cy="4172712"/>
            <wp:effectExtent l="0" t="0" r="7620" b="0"/>
            <wp:docPr id="459348548"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62501" name="Picture 1" descr="A screenshot of a computer screen&#10;&#10;AI-generated content may be incorrect."/>
                    <pic:cNvPicPr/>
                  </pic:nvPicPr>
                  <pic:blipFill>
                    <a:blip r:embed="rId17"/>
                    <a:stretch>
                      <a:fillRect/>
                    </a:stretch>
                  </pic:blipFill>
                  <pic:spPr>
                    <a:xfrm>
                      <a:off x="0" y="0"/>
                      <a:ext cx="6230870" cy="4178698"/>
                    </a:xfrm>
                    <a:prstGeom prst="rect">
                      <a:avLst/>
                    </a:prstGeom>
                  </pic:spPr>
                </pic:pic>
              </a:graphicData>
            </a:graphic>
          </wp:inline>
        </w:drawing>
      </w:r>
    </w:p>
    <w:p w14:paraId="216D4EA6" w14:textId="49A12081" w:rsidR="00651869" w:rsidRPr="00651869" w:rsidRDefault="00651869" w:rsidP="00651869">
      <w:pPr>
        <w:sectPr w:rsidR="00651869" w:rsidRPr="00651869" w:rsidSect="002305D3">
          <w:pgSz w:w="12240" w:h="15840"/>
          <w:pgMar w:top="720" w:right="720" w:bottom="720" w:left="720" w:header="720" w:footer="720" w:gutter="0"/>
          <w:cols w:space="720"/>
          <w:docGrid w:linePitch="360"/>
        </w:sectPr>
      </w:pPr>
    </w:p>
    <w:p w14:paraId="6D872D62" w14:textId="4A4411BC" w:rsidR="004E2B48" w:rsidRPr="005C2AD5" w:rsidRDefault="009D5559" w:rsidP="00BC520F">
      <w:pPr>
        <w:pStyle w:val="Heading2"/>
        <w:spacing w:line="240" w:lineRule="auto"/>
        <w:rPr>
          <w:noProof/>
        </w:rPr>
      </w:pPr>
      <w:bookmarkStart w:id="2" w:name="_Toc165031745"/>
      <w:r>
        <w:rPr>
          <w:color w:val="0C1F2A" w:themeColor="text1"/>
        </w:rPr>
        <w:lastRenderedPageBreak/>
        <w:t>Pending Transactions</w:t>
      </w:r>
      <w:bookmarkEnd w:id="2"/>
    </w:p>
    <w:p w14:paraId="1F56E042" w14:textId="77777777" w:rsidR="006934CE" w:rsidRDefault="006C1730" w:rsidP="00BC520F">
      <w:pPr>
        <w:spacing w:line="240" w:lineRule="auto"/>
        <w:rPr>
          <w:bCs/>
        </w:rPr>
      </w:pPr>
      <w:r>
        <w:rPr>
          <w:bCs/>
        </w:rPr>
        <w:t xml:space="preserve">Pending transactions will appear on </w:t>
      </w:r>
      <w:r w:rsidR="00503FDE">
        <w:rPr>
          <w:bCs/>
        </w:rPr>
        <w:t>your</w:t>
      </w:r>
      <w:r>
        <w:rPr>
          <w:bCs/>
        </w:rPr>
        <w:t xml:space="preserve"> dashboard if </w:t>
      </w:r>
      <w:r w:rsidR="00503FDE">
        <w:rPr>
          <w:bCs/>
        </w:rPr>
        <w:t xml:space="preserve">you have the </w:t>
      </w:r>
      <w:r w:rsidR="00503FDE" w:rsidRPr="006934CE">
        <w:rPr>
          <w:bCs/>
          <w:i/>
          <w:iCs/>
        </w:rPr>
        <w:t>Transactions</w:t>
      </w:r>
      <w:r w:rsidR="00503FDE">
        <w:rPr>
          <w:bCs/>
        </w:rPr>
        <w:t xml:space="preserve"> or</w:t>
      </w:r>
      <w:r w:rsidR="00503FDE" w:rsidRPr="006934CE">
        <w:rPr>
          <w:bCs/>
          <w:i/>
          <w:iCs/>
        </w:rPr>
        <w:t xml:space="preserve"> Transactions Administrato</w:t>
      </w:r>
      <w:r w:rsidR="00503FDE">
        <w:rPr>
          <w:bCs/>
        </w:rPr>
        <w:t xml:space="preserve">r user role. </w:t>
      </w:r>
    </w:p>
    <w:p w14:paraId="44EC0B98" w14:textId="08FD38A8" w:rsidR="009D5559" w:rsidRDefault="006934CE" w:rsidP="00BC520F">
      <w:pPr>
        <w:spacing w:line="240" w:lineRule="auto"/>
        <w:rPr>
          <w:bCs/>
        </w:rPr>
      </w:pPr>
      <w:r>
        <w:rPr>
          <w:bCs/>
        </w:rPr>
        <w:t xml:space="preserve">This section displays transactions that </w:t>
      </w:r>
      <w:r w:rsidR="00D91240">
        <w:rPr>
          <w:bCs/>
        </w:rPr>
        <w:t xml:space="preserve">have been initiated in the system but </w:t>
      </w:r>
      <w:r w:rsidR="006C1730">
        <w:rPr>
          <w:bCs/>
        </w:rPr>
        <w:t xml:space="preserve">are </w:t>
      </w:r>
      <w:r w:rsidR="00D91240">
        <w:rPr>
          <w:bCs/>
        </w:rPr>
        <w:t>not yet completed</w:t>
      </w:r>
      <w:r w:rsidR="000C5164">
        <w:rPr>
          <w:bCs/>
        </w:rPr>
        <w:t xml:space="preserve"> because they were started and not finished</w:t>
      </w:r>
      <w:proofErr w:type="gramStart"/>
      <w:r w:rsidR="000C5164">
        <w:rPr>
          <w:bCs/>
        </w:rPr>
        <w:t>, are</w:t>
      </w:r>
      <w:proofErr w:type="gramEnd"/>
      <w:r w:rsidR="000C5164">
        <w:rPr>
          <w:bCs/>
        </w:rPr>
        <w:t xml:space="preserve"> awaiting a signature or transfer, or </w:t>
      </w:r>
      <w:r w:rsidR="001B31D2">
        <w:rPr>
          <w:bCs/>
        </w:rPr>
        <w:t xml:space="preserve">are pending review from a </w:t>
      </w:r>
      <w:r w:rsidR="006C1730" w:rsidRPr="0073619E">
        <w:rPr>
          <w:bCs/>
          <w:i/>
          <w:iCs/>
        </w:rPr>
        <w:t>Transactions Administrator</w:t>
      </w:r>
      <w:r w:rsidR="006C1730">
        <w:rPr>
          <w:bCs/>
        </w:rPr>
        <w:t>.</w:t>
      </w:r>
    </w:p>
    <w:p w14:paraId="2E85A7B4" w14:textId="7414EBAF" w:rsidR="009D5559" w:rsidRPr="00337A13" w:rsidRDefault="009D5559" w:rsidP="00BC520F">
      <w:pPr>
        <w:pStyle w:val="Heading3"/>
        <w:spacing w:line="240" w:lineRule="auto"/>
        <w:rPr>
          <w:rFonts w:ascii="Nexa Light" w:hAnsi="Nexa Light"/>
          <w:b/>
          <w:bCs/>
          <w:color w:val="63C196" w:themeColor="accent1"/>
          <w:sz w:val="28"/>
          <w:szCs w:val="28"/>
        </w:rPr>
      </w:pPr>
      <w:bookmarkStart w:id="3" w:name="_Toc165031746"/>
      <w:r>
        <w:rPr>
          <w:rFonts w:ascii="Nexa Light" w:hAnsi="Nexa Light"/>
          <w:b/>
          <w:bCs/>
          <w:color w:val="63C196" w:themeColor="accent1"/>
          <w:sz w:val="28"/>
          <w:szCs w:val="28"/>
        </w:rPr>
        <w:t>Draft</w:t>
      </w:r>
      <w:bookmarkEnd w:id="3"/>
    </w:p>
    <w:p w14:paraId="1E4D0249" w14:textId="77777777" w:rsidR="00B61DDE" w:rsidRDefault="00B61DDE" w:rsidP="00B61DDE">
      <w:pPr>
        <w:spacing w:line="240" w:lineRule="auto"/>
        <w:rPr>
          <w:bCs/>
        </w:rPr>
      </w:pPr>
      <w:r w:rsidRPr="00B50A82">
        <w:rPr>
          <w:bCs/>
        </w:rPr>
        <w:t xml:space="preserve">If you start a transaction and leave </w:t>
      </w:r>
      <w:r>
        <w:rPr>
          <w:bCs/>
        </w:rPr>
        <w:t>it</w:t>
      </w:r>
      <w:r w:rsidRPr="00B50A82">
        <w:rPr>
          <w:bCs/>
        </w:rPr>
        <w:t xml:space="preserve"> before completion, </w:t>
      </w:r>
      <w:r>
        <w:rPr>
          <w:bCs/>
        </w:rPr>
        <w:t xml:space="preserve">you will be asked to </w:t>
      </w:r>
      <w:r w:rsidRPr="00ED48C7">
        <w:rPr>
          <w:b/>
        </w:rPr>
        <w:t>Keep</w:t>
      </w:r>
      <w:r>
        <w:rPr>
          <w:bCs/>
        </w:rPr>
        <w:t xml:space="preserve"> or </w:t>
      </w:r>
      <w:r w:rsidRPr="00ED48C7">
        <w:rPr>
          <w:b/>
        </w:rPr>
        <w:t>Discard</w:t>
      </w:r>
      <w:r>
        <w:rPr>
          <w:bCs/>
        </w:rPr>
        <w:t xml:space="preserve"> your progress or click </w:t>
      </w:r>
      <w:r w:rsidRPr="00E06649">
        <w:rPr>
          <w:b/>
        </w:rPr>
        <w:t>Cancel</w:t>
      </w:r>
      <w:r>
        <w:rPr>
          <w:bCs/>
        </w:rPr>
        <w:t xml:space="preserve"> to return and finish the workflow. </w:t>
      </w:r>
    </w:p>
    <w:p w14:paraId="0B5D7CCB" w14:textId="77777777" w:rsidR="00B61DDE" w:rsidRDefault="00B61DDE" w:rsidP="00B61DDE">
      <w:pPr>
        <w:spacing w:line="240" w:lineRule="auto"/>
        <w:rPr>
          <w:bCs/>
        </w:rPr>
      </w:pPr>
      <w:r>
        <w:rPr>
          <w:bCs/>
        </w:rPr>
        <w:t xml:space="preserve">If you </w:t>
      </w:r>
      <w:r w:rsidRPr="00FB6F4E">
        <w:rPr>
          <w:b/>
        </w:rPr>
        <w:t>Discard</w:t>
      </w:r>
      <w:r>
        <w:rPr>
          <w:bCs/>
        </w:rPr>
        <w:t xml:space="preserve"> the transaction, the workflow will close and not information will be saved to the platform.</w:t>
      </w:r>
    </w:p>
    <w:p w14:paraId="1C893C28" w14:textId="77777777" w:rsidR="00B61DDE" w:rsidRDefault="00B61DDE" w:rsidP="00B61DDE">
      <w:pPr>
        <w:spacing w:line="240" w:lineRule="auto"/>
        <w:rPr>
          <w:bCs/>
        </w:rPr>
      </w:pPr>
      <w:r>
        <w:rPr>
          <w:bCs/>
        </w:rPr>
        <w:t xml:space="preserve">If you </w:t>
      </w:r>
      <w:r w:rsidRPr="003E7962">
        <w:rPr>
          <w:b/>
        </w:rPr>
        <w:t>Keep</w:t>
      </w:r>
      <w:r>
        <w:rPr>
          <w:bCs/>
        </w:rPr>
        <w:t xml:space="preserve"> the transaction, it will appear in the </w:t>
      </w:r>
      <w:r w:rsidRPr="0073619E">
        <w:rPr>
          <w:b/>
        </w:rPr>
        <w:t>Draft</w:t>
      </w:r>
      <w:r>
        <w:rPr>
          <w:bCs/>
        </w:rPr>
        <w:t xml:space="preserve"> section of the dashboard. You may</w:t>
      </w:r>
    </w:p>
    <w:p w14:paraId="57D59E26" w14:textId="77777777" w:rsidR="00B61DDE" w:rsidRDefault="00B61DDE" w:rsidP="00B61DDE">
      <w:pPr>
        <w:pStyle w:val="ListParagraph"/>
        <w:numPr>
          <w:ilvl w:val="0"/>
          <w:numId w:val="5"/>
        </w:numPr>
        <w:spacing w:line="240" w:lineRule="auto"/>
        <w:rPr>
          <w:noProof/>
        </w:rPr>
      </w:pPr>
      <w:r>
        <w:rPr>
          <w:noProof/>
        </w:rPr>
        <w:t>filter your drafts by any of the column headers;</w:t>
      </w:r>
    </w:p>
    <w:p w14:paraId="39210CEB" w14:textId="77777777" w:rsidR="00B61DDE" w:rsidRDefault="00B61DDE" w:rsidP="00B61DDE">
      <w:pPr>
        <w:pStyle w:val="ListParagraph"/>
        <w:numPr>
          <w:ilvl w:val="0"/>
          <w:numId w:val="5"/>
        </w:numPr>
        <w:spacing w:line="240" w:lineRule="auto"/>
        <w:rPr>
          <w:noProof/>
        </w:rPr>
      </w:pPr>
      <w:r>
        <w:rPr>
          <w:noProof/>
        </w:rPr>
        <w:t xml:space="preserve">click the </w:t>
      </w:r>
      <w:r w:rsidRPr="00A9185C">
        <w:rPr>
          <w:b/>
          <w:bCs/>
          <w:noProof/>
        </w:rPr>
        <w:t>Type</w:t>
      </w:r>
      <w:r>
        <w:rPr>
          <w:noProof/>
        </w:rPr>
        <w:t xml:space="preserve"> field of a transaction to finish completing the workflow; or</w:t>
      </w:r>
    </w:p>
    <w:p w14:paraId="43F9698A" w14:textId="77777777" w:rsidR="00B61DDE" w:rsidRDefault="00B61DDE" w:rsidP="00B61DDE">
      <w:pPr>
        <w:pStyle w:val="ListParagraph"/>
        <w:numPr>
          <w:ilvl w:val="0"/>
          <w:numId w:val="5"/>
        </w:numPr>
        <w:spacing w:line="240" w:lineRule="auto"/>
        <w:rPr>
          <w:noProof/>
        </w:rPr>
      </w:pPr>
      <w:r>
        <w:rPr>
          <w:noProof/>
        </w:rPr>
        <w:t xml:space="preserve">click </w:t>
      </w:r>
      <w:r w:rsidRPr="00337A13">
        <w:rPr>
          <w:b/>
        </w:rPr>
        <w:t>Discard</w:t>
      </w:r>
      <w:r>
        <w:rPr>
          <w:noProof/>
        </w:rPr>
        <w:t xml:space="preserve"> to delete the draft.</w:t>
      </w:r>
    </w:p>
    <w:p w14:paraId="37FE4201" w14:textId="347914A0" w:rsidR="00B751E0" w:rsidRDefault="001364A1" w:rsidP="00BC520F">
      <w:pPr>
        <w:spacing w:line="240" w:lineRule="auto"/>
        <w:jc w:val="center"/>
        <w:rPr>
          <w:noProof/>
        </w:rPr>
      </w:pPr>
      <w:r w:rsidRPr="005818D1">
        <w:rPr>
          <w:noProof/>
        </w:rPr>
        <w:drawing>
          <wp:inline distT="0" distB="0" distL="0" distR="0" wp14:anchorId="2418FD5E" wp14:editId="6DBCBE4F">
            <wp:extent cx="6451013" cy="2781701"/>
            <wp:effectExtent l="0" t="0" r="6985" b="0"/>
            <wp:docPr id="1477673139" name="Picture 1" descr="A screenshot of a accou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73139" name="Picture 1" descr="A screenshot of a account&#10;&#10;Description automatically generated"/>
                    <pic:cNvPicPr/>
                  </pic:nvPicPr>
                  <pic:blipFill>
                    <a:blip r:embed="rId18"/>
                    <a:stretch>
                      <a:fillRect/>
                    </a:stretch>
                  </pic:blipFill>
                  <pic:spPr>
                    <a:xfrm>
                      <a:off x="0" y="0"/>
                      <a:ext cx="6456065" cy="2783879"/>
                    </a:xfrm>
                    <a:prstGeom prst="rect">
                      <a:avLst/>
                    </a:prstGeom>
                  </pic:spPr>
                </pic:pic>
              </a:graphicData>
            </a:graphic>
          </wp:inline>
        </w:drawing>
      </w:r>
    </w:p>
    <w:p w14:paraId="20FAA7A1" w14:textId="2C4C2619" w:rsidR="00877ADA" w:rsidRDefault="00877ADA" w:rsidP="00810E6D">
      <w:pPr>
        <w:spacing w:line="240" w:lineRule="auto"/>
        <w:rPr>
          <w:bCs/>
        </w:rPr>
      </w:pPr>
      <w:r>
        <w:rPr>
          <w:bCs/>
        </w:rPr>
        <w:t xml:space="preserve">If you </w:t>
      </w:r>
      <w:r w:rsidRPr="00FB6F4E">
        <w:rPr>
          <w:b/>
        </w:rPr>
        <w:t>Discard</w:t>
      </w:r>
      <w:r>
        <w:rPr>
          <w:bCs/>
        </w:rPr>
        <w:t xml:space="preserve"> the transaction, the workflow will </w:t>
      </w:r>
      <w:proofErr w:type="gramStart"/>
      <w:r>
        <w:rPr>
          <w:bCs/>
        </w:rPr>
        <w:t>close</w:t>
      </w:r>
      <w:proofErr w:type="gramEnd"/>
      <w:r>
        <w:rPr>
          <w:bCs/>
        </w:rPr>
        <w:t xml:space="preserve"> and no information will be saved </w:t>
      </w:r>
      <w:proofErr w:type="gramStart"/>
      <w:r>
        <w:rPr>
          <w:bCs/>
        </w:rPr>
        <w:t>to</w:t>
      </w:r>
      <w:proofErr w:type="gramEnd"/>
      <w:r>
        <w:rPr>
          <w:bCs/>
        </w:rPr>
        <w:t xml:space="preserve"> the platform.</w:t>
      </w:r>
    </w:p>
    <w:p w14:paraId="38B05366" w14:textId="68EE81E9" w:rsidR="00877ADA" w:rsidRDefault="00877ADA" w:rsidP="00877ADA">
      <w:pPr>
        <w:spacing w:line="240" w:lineRule="auto"/>
        <w:jc w:val="center"/>
        <w:rPr>
          <w:b/>
        </w:rPr>
      </w:pPr>
      <w:r w:rsidRPr="000B3489">
        <w:rPr>
          <w:b/>
          <w:noProof/>
        </w:rPr>
        <w:drawing>
          <wp:inline distT="0" distB="0" distL="0" distR="0" wp14:anchorId="3BA4E4F6" wp14:editId="7001AB34">
            <wp:extent cx="4079310" cy="1416050"/>
            <wp:effectExtent l="0" t="0" r="0"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19"/>
                    <a:stretch>
                      <a:fillRect/>
                    </a:stretch>
                  </pic:blipFill>
                  <pic:spPr>
                    <a:xfrm>
                      <a:off x="0" y="0"/>
                      <a:ext cx="4110958" cy="1427036"/>
                    </a:xfrm>
                    <a:prstGeom prst="rect">
                      <a:avLst/>
                    </a:prstGeom>
                  </pic:spPr>
                </pic:pic>
              </a:graphicData>
            </a:graphic>
          </wp:inline>
        </w:drawing>
      </w:r>
    </w:p>
    <w:p w14:paraId="5F7C3909" w14:textId="77777777" w:rsidR="00877ADA" w:rsidRDefault="00877ADA" w:rsidP="00877ADA">
      <w:pPr>
        <w:pStyle w:val="Heading3"/>
        <w:spacing w:line="240" w:lineRule="auto"/>
        <w:rPr>
          <w:rFonts w:ascii="Nexa Light" w:hAnsi="Nexa Light"/>
          <w:b/>
          <w:bCs/>
          <w:color w:val="63C196" w:themeColor="accent1"/>
          <w:sz w:val="28"/>
          <w:szCs w:val="28"/>
        </w:rPr>
        <w:sectPr w:rsidR="00877ADA" w:rsidSect="002305D3">
          <w:pgSz w:w="12240" w:h="15840"/>
          <w:pgMar w:top="720" w:right="720" w:bottom="720" w:left="720" w:header="720" w:footer="720" w:gutter="0"/>
          <w:cols w:space="720"/>
          <w:docGrid w:linePitch="360"/>
        </w:sectPr>
      </w:pPr>
    </w:p>
    <w:p w14:paraId="3521A22B" w14:textId="780B262C" w:rsidR="009D5559" w:rsidRPr="00337A13" w:rsidRDefault="009D5559" w:rsidP="00BC520F">
      <w:pPr>
        <w:pStyle w:val="Heading3"/>
        <w:spacing w:line="240" w:lineRule="auto"/>
        <w:rPr>
          <w:rFonts w:ascii="Nexa Light" w:hAnsi="Nexa Light"/>
          <w:b/>
          <w:bCs/>
          <w:color w:val="63C196" w:themeColor="accent1"/>
          <w:sz w:val="28"/>
          <w:szCs w:val="28"/>
        </w:rPr>
      </w:pPr>
      <w:bookmarkStart w:id="4" w:name="_Toc165031747"/>
      <w:r>
        <w:rPr>
          <w:rFonts w:ascii="Nexa Light" w:hAnsi="Nexa Light"/>
          <w:b/>
          <w:bCs/>
          <w:color w:val="63C196" w:themeColor="accent1"/>
          <w:sz w:val="28"/>
          <w:szCs w:val="28"/>
        </w:rPr>
        <w:lastRenderedPageBreak/>
        <w:t>Awaiting Signature</w:t>
      </w:r>
      <w:bookmarkEnd w:id="4"/>
    </w:p>
    <w:p w14:paraId="45C49AA4" w14:textId="77777777" w:rsidR="0090698F" w:rsidRDefault="0090698F" w:rsidP="0090698F">
      <w:pPr>
        <w:spacing w:line="240" w:lineRule="auto"/>
        <w:rPr>
          <w:bCs/>
        </w:rPr>
      </w:pPr>
      <w:r w:rsidRPr="00B50A82">
        <w:rPr>
          <w:bCs/>
        </w:rPr>
        <w:t xml:space="preserve">If you complete a transaction </w:t>
      </w:r>
      <w:r>
        <w:rPr>
          <w:bCs/>
        </w:rPr>
        <w:t xml:space="preserve">up to the point of creating the PDF and navigate away from the workflow, you will be asked to </w:t>
      </w:r>
      <w:r w:rsidRPr="00ED48C7">
        <w:rPr>
          <w:b/>
        </w:rPr>
        <w:t>Keep</w:t>
      </w:r>
      <w:r>
        <w:rPr>
          <w:bCs/>
        </w:rPr>
        <w:t xml:space="preserve"> or </w:t>
      </w:r>
      <w:r w:rsidRPr="00ED48C7">
        <w:rPr>
          <w:b/>
        </w:rPr>
        <w:t>Discard</w:t>
      </w:r>
      <w:r>
        <w:rPr>
          <w:bCs/>
        </w:rPr>
        <w:t xml:space="preserve"> your progress or click </w:t>
      </w:r>
      <w:r w:rsidRPr="00E06649">
        <w:rPr>
          <w:b/>
        </w:rPr>
        <w:t>Cancel</w:t>
      </w:r>
      <w:r>
        <w:rPr>
          <w:bCs/>
        </w:rPr>
        <w:t xml:space="preserve"> to return and finish the workflow. </w:t>
      </w:r>
    </w:p>
    <w:p w14:paraId="226D6C9B" w14:textId="005E504C" w:rsidR="0090698F" w:rsidRDefault="0090698F" w:rsidP="0090698F">
      <w:pPr>
        <w:spacing w:line="240" w:lineRule="auto"/>
        <w:rPr>
          <w:bCs/>
        </w:rPr>
      </w:pPr>
      <w:r>
        <w:rPr>
          <w:bCs/>
        </w:rPr>
        <w:t xml:space="preserve">If you </w:t>
      </w:r>
      <w:r w:rsidRPr="00FB6F4E">
        <w:rPr>
          <w:b/>
        </w:rPr>
        <w:t>Discard</w:t>
      </w:r>
      <w:r>
        <w:rPr>
          <w:bCs/>
        </w:rPr>
        <w:t xml:space="preserve"> the transaction, the workflow will </w:t>
      </w:r>
      <w:proofErr w:type="gramStart"/>
      <w:r>
        <w:rPr>
          <w:bCs/>
        </w:rPr>
        <w:t>close</w:t>
      </w:r>
      <w:proofErr w:type="gramEnd"/>
      <w:r>
        <w:rPr>
          <w:bCs/>
        </w:rPr>
        <w:t xml:space="preserve"> and no information will be saved </w:t>
      </w:r>
      <w:proofErr w:type="gramStart"/>
      <w:r>
        <w:rPr>
          <w:bCs/>
        </w:rPr>
        <w:t>to</w:t>
      </w:r>
      <w:proofErr w:type="gramEnd"/>
      <w:r>
        <w:rPr>
          <w:bCs/>
        </w:rPr>
        <w:t xml:space="preserve"> the platform.</w:t>
      </w:r>
    </w:p>
    <w:p w14:paraId="5AEC46C8" w14:textId="77777777" w:rsidR="0090698F" w:rsidRDefault="0090698F" w:rsidP="0090698F">
      <w:pPr>
        <w:spacing w:line="240" w:lineRule="auto"/>
        <w:rPr>
          <w:bCs/>
        </w:rPr>
      </w:pPr>
      <w:r>
        <w:rPr>
          <w:bCs/>
        </w:rPr>
        <w:t xml:space="preserve">If you </w:t>
      </w:r>
      <w:r w:rsidRPr="005767D5">
        <w:rPr>
          <w:b/>
        </w:rPr>
        <w:t>Keep</w:t>
      </w:r>
      <w:r>
        <w:rPr>
          <w:bCs/>
        </w:rPr>
        <w:t xml:space="preserve"> the transaction, it will appear in the </w:t>
      </w:r>
      <w:r w:rsidRPr="0073619E">
        <w:rPr>
          <w:b/>
        </w:rPr>
        <w:t>Awaiting Signature</w:t>
      </w:r>
      <w:r>
        <w:rPr>
          <w:bCs/>
        </w:rPr>
        <w:t xml:space="preserve"> section. You may</w:t>
      </w:r>
    </w:p>
    <w:p w14:paraId="356443A5" w14:textId="77777777" w:rsidR="0090698F" w:rsidRDefault="0090698F" w:rsidP="0090698F">
      <w:pPr>
        <w:pStyle w:val="ListParagraph"/>
        <w:numPr>
          <w:ilvl w:val="0"/>
          <w:numId w:val="5"/>
        </w:numPr>
        <w:spacing w:line="240" w:lineRule="auto"/>
        <w:rPr>
          <w:noProof/>
        </w:rPr>
      </w:pPr>
      <w:r>
        <w:rPr>
          <w:noProof/>
        </w:rPr>
        <w:t>filter the transactions by any of the column headers;</w:t>
      </w:r>
    </w:p>
    <w:p w14:paraId="6283D460" w14:textId="77777777" w:rsidR="0090698F" w:rsidRDefault="0090698F" w:rsidP="0090698F">
      <w:pPr>
        <w:pStyle w:val="ListParagraph"/>
        <w:numPr>
          <w:ilvl w:val="0"/>
          <w:numId w:val="5"/>
        </w:numPr>
        <w:spacing w:line="240" w:lineRule="auto"/>
        <w:rPr>
          <w:noProof/>
        </w:rPr>
      </w:pPr>
      <w:r>
        <w:rPr>
          <w:noProof/>
        </w:rPr>
        <w:t xml:space="preserve">click the </w:t>
      </w:r>
      <w:r w:rsidRPr="00A9185C">
        <w:rPr>
          <w:b/>
          <w:bCs/>
          <w:noProof/>
        </w:rPr>
        <w:t>Type</w:t>
      </w:r>
      <w:r>
        <w:rPr>
          <w:noProof/>
        </w:rPr>
        <w:t xml:space="preserve"> field of the transaction awaiting signature to finish completing the workflow; or</w:t>
      </w:r>
    </w:p>
    <w:p w14:paraId="767752FE" w14:textId="77777777" w:rsidR="0090698F" w:rsidRDefault="0090698F" w:rsidP="0090698F">
      <w:pPr>
        <w:pStyle w:val="ListParagraph"/>
        <w:numPr>
          <w:ilvl w:val="0"/>
          <w:numId w:val="5"/>
        </w:numPr>
        <w:spacing w:line="240" w:lineRule="auto"/>
        <w:rPr>
          <w:noProof/>
        </w:rPr>
      </w:pPr>
      <w:r>
        <w:rPr>
          <w:noProof/>
        </w:rPr>
        <w:t xml:space="preserve">click </w:t>
      </w:r>
      <w:r w:rsidRPr="00337A13">
        <w:rPr>
          <w:b/>
        </w:rPr>
        <w:t>Discard</w:t>
      </w:r>
      <w:r>
        <w:rPr>
          <w:noProof/>
        </w:rPr>
        <w:t xml:space="preserve"> to delete the transaction.</w:t>
      </w:r>
    </w:p>
    <w:p w14:paraId="5150A480" w14:textId="6F0B7FB6" w:rsidR="006C28B4" w:rsidRDefault="00E24CAB" w:rsidP="00BC520F">
      <w:pPr>
        <w:spacing w:line="240" w:lineRule="auto"/>
        <w:jc w:val="center"/>
        <w:rPr>
          <w:noProof/>
        </w:rPr>
      </w:pPr>
      <w:r w:rsidRPr="006C3ECB">
        <w:rPr>
          <w:noProof/>
        </w:rPr>
        <w:drawing>
          <wp:inline distT="0" distB="0" distL="0" distR="0" wp14:anchorId="272F69D9" wp14:editId="60FC5FB4">
            <wp:extent cx="6678292" cy="2212493"/>
            <wp:effectExtent l="0" t="0" r="8890" b="0"/>
            <wp:docPr id="326522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2202" name="Picture 1" descr="A screenshot of a computer&#10;&#10;Description automatically generated"/>
                    <pic:cNvPicPr/>
                  </pic:nvPicPr>
                  <pic:blipFill>
                    <a:blip r:embed="rId20"/>
                    <a:stretch>
                      <a:fillRect/>
                    </a:stretch>
                  </pic:blipFill>
                  <pic:spPr>
                    <a:xfrm>
                      <a:off x="0" y="0"/>
                      <a:ext cx="6692713" cy="2217271"/>
                    </a:xfrm>
                    <a:prstGeom prst="rect">
                      <a:avLst/>
                    </a:prstGeom>
                  </pic:spPr>
                </pic:pic>
              </a:graphicData>
            </a:graphic>
          </wp:inline>
        </w:drawing>
      </w:r>
    </w:p>
    <w:p w14:paraId="6AEAF7FF" w14:textId="3D3B2477" w:rsidR="002B1F31" w:rsidRDefault="002B1F31" w:rsidP="00810E6D">
      <w:pPr>
        <w:spacing w:line="240" w:lineRule="auto"/>
        <w:rPr>
          <w:bCs/>
        </w:rPr>
      </w:pPr>
      <w:r>
        <w:rPr>
          <w:bCs/>
        </w:rPr>
        <w:t xml:space="preserve">If you </w:t>
      </w:r>
      <w:r w:rsidRPr="00FB6F4E">
        <w:rPr>
          <w:b/>
        </w:rPr>
        <w:t>Discard</w:t>
      </w:r>
      <w:r>
        <w:rPr>
          <w:bCs/>
        </w:rPr>
        <w:t xml:space="preserve"> the transaction, the workflow will </w:t>
      </w:r>
      <w:proofErr w:type="gramStart"/>
      <w:r>
        <w:rPr>
          <w:bCs/>
        </w:rPr>
        <w:t>close</w:t>
      </w:r>
      <w:proofErr w:type="gramEnd"/>
      <w:r>
        <w:rPr>
          <w:bCs/>
        </w:rPr>
        <w:t xml:space="preserve"> and no information will be saved </w:t>
      </w:r>
      <w:proofErr w:type="gramStart"/>
      <w:r>
        <w:rPr>
          <w:bCs/>
        </w:rPr>
        <w:t>to</w:t>
      </w:r>
      <w:proofErr w:type="gramEnd"/>
      <w:r>
        <w:rPr>
          <w:bCs/>
        </w:rPr>
        <w:t xml:space="preserve"> the platform.</w:t>
      </w:r>
    </w:p>
    <w:p w14:paraId="5338D25E" w14:textId="77777777" w:rsidR="002B1F31" w:rsidRDefault="002B1F31" w:rsidP="002B1F31">
      <w:pPr>
        <w:spacing w:line="240" w:lineRule="auto"/>
        <w:jc w:val="center"/>
        <w:rPr>
          <w:noProof/>
        </w:rPr>
      </w:pPr>
      <w:r w:rsidRPr="005B285C">
        <w:rPr>
          <w:bCs/>
          <w:noProof/>
        </w:rPr>
        <w:drawing>
          <wp:inline distT="0" distB="0" distL="0" distR="0" wp14:anchorId="6EFC4F79" wp14:editId="6081C187">
            <wp:extent cx="4246042" cy="1466850"/>
            <wp:effectExtent l="0" t="0" r="2540" b="0"/>
            <wp:docPr id="47" name="Picture 4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Graphical user interface, text, application&#10;&#10;Description automatically generated"/>
                    <pic:cNvPicPr/>
                  </pic:nvPicPr>
                  <pic:blipFill>
                    <a:blip r:embed="rId21"/>
                    <a:stretch>
                      <a:fillRect/>
                    </a:stretch>
                  </pic:blipFill>
                  <pic:spPr>
                    <a:xfrm>
                      <a:off x="0" y="0"/>
                      <a:ext cx="4254001" cy="1469599"/>
                    </a:xfrm>
                    <a:prstGeom prst="rect">
                      <a:avLst/>
                    </a:prstGeom>
                  </pic:spPr>
                </pic:pic>
              </a:graphicData>
            </a:graphic>
          </wp:inline>
        </w:drawing>
      </w:r>
    </w:p>
    <w:p w14:paraId="45EB4D2B" w14:textId="77777777" w:rsidR="002B1F31" w:rsidRDefault="002B1F31" w:rsidP="002B1F31">
      <w:pPr>
        <w:pStyle w:val="Heading3"/>
        <w:spacing w:line="240" w:lineRule="auto"/>
        <w:rPr>
          <w:rFonts w:ascii="Nexa Light" w:hAnsi="Nexa Light"/>
          <w:b/>
          <w:bCs/>
          <w:color w:val="63C196" w:themeColor="accent1"/>
          <w:sz w:val="28"/>
          <w:szCs w:val="28"/>
        </w:rPr>
        <w:sectPr w:rsidR="002B1F31" w:rsidSect="002305D3">
          <w:pgSz w:w="12240" w:h="15840"/>
          <w:pgMar w:top="720" w:right="720" w:bottom="720" w:left="720" w:header="720" w:footer="720" w:gutter="0"/>
          <w:cols w:space="720"/>
          <w:docGrid w:linePitch="360"/>
        </w:sectPr>
      </w:pPr>
    </w:p>
    <w:p w14:paraId="749F02BA" w14:textId="11E83FED" w:rsidR="00714542" w:rsidRPr="00337A13" w:rsidRDefault="00714542" w:rsidP="00BC520F">
      <w:pPr>
        <w:pStyle w:val="Heading3"/>
        <w:spacing w:line="240" w:lineRule="auto"/>
        <w:rPr>
          <w:rFonts w:ascii="Nexa Light" w:hAnsi="Nexa Light"/>
          <w:b/>
          <w:bCs/>
          <w:color w:val="63C196" w:themeColor="accent1"/>
          <w:sz w:val="28"/>
          <w:szCs w:val="28"/>
        </w:rPr>
      </w:pPr>
      <w:bookmarkStart w:id="5" w:name="_Toc165031748"/>
      <w:r>
        <w:rPr>
          <w:rFonts w:ascii="Nexa Light" w:hAnsi="Nexa Light"/>
          <w:b/>
          <w:bCs/>
          <w:color w:val="63C196" w:themeColor="accent1"/>
          <w:sz w:val="28"/>
          <w:szCs w:val="28"/>
        </w:rPr>
        <w:lastRenderedPageBreak/>
        <w:t>Pending Review</w:t>
      </w:r>
      <w:bookmarkEnd w:id="5"/>
    </w:p>
    <w:p w14:paraId="59FF2210" w14:textId="77777777" w:rsidR="001B4CA5" w:rsidRPr="009B34D5" w:rsidRDefault="001B4CA5" w:rsidP="001B4CA5">
      <w:pPr>
        <w:spacing w:line="240" w:lineRule="auto"/>
        <w:rPr>
          <w:noProof/>
        </w:rPr>
      </w:pPr>
      <w:r>
        <w:rPr>
          <w:noProof/>
        </w:rPr>
        <w:t xml:space="preserve">Any transactions completed by users that do not have the </w:t>
      </w:r>
      <w:r w:rsidRPr="0073619E">
        <w:rPr>
          <w:i/>
          <w:iCs/>
          <w:noProof/>
        </w:rPr>
        <w:t>Transactions Administrator</w:t>
      </w:r>
      <w:r>
        <w:rPr>
          <w:noProof/>
        </w:rPr>
        <w:t xml:space="preserve"> role assigned to them will appear in the </w:t>
      </w:r>
      <w:r w:rsidRPr="0073619E">
        <w:rPr>
          <w:b/>
          <w:bCs/>
          <w:noProof/>
        </w:rPr>
        <w:t>Pending Review</w:t>
      </w:r>
      <w:r>
        <w:rPr>
          <w:noProof/>
        </w:rPr>
        <w:t xml:space="preserve"> queue for review from a </w:t>
      </w:r>
      <w:r w:rsidRPr="0073619E">
        <w:rPr>
          <w:i/>
          <w:iCs/>
          <w:noProof/>
        </w:rPr>
        <w:t>Transactions Administrator</w:t>
      </w:r>
      <w:r>
        <w:rPr>
          <w:noProof/>
        </w:rPr>
        <w:t xml:space="preserve"> before being applied to the system. This queue is only viewable to </w:t>
      </w:r>
      <w:r w:rsidRPr="00337A13">
        <w:rPr>
          <w:i/>
          <w:iCs/>
          <w:noProof/>
        </w:rPr>
        <w:t>Transactions Administrator</w:t>
      </w:r>
      <w:r>
        <w:rPr>
          <w:i/>
          <w:iCs/>
          <w:noProof/>
        </w:rPr>
        <w:t>s</w:t>
      </w:r>
      <w:r>
        <w:rPr>
          <w:noProof/>
        </w:rPr>
        <w:t>.</w:t>
      </w:r>
    </w:p>
    <w:p w14:paraId="2BCAA0B2" w14:textId="77777777" w:rsidR="001B4CA5" w:rsidRDefault="001B4CA5" w:rsidP="001B4CA5">
      <w:pPr>
        <w:spacing w:line="240" w:lineRule="auto"/>
        <w:rPr>
          <w:bCs/>
        </w:rPr>
      </w:pPr>
      <w:r w:rsidRPr="00337A13">
        <w:rPr>
          <w:i/>
          <w:iCs/>
          <w:noProof/>
        </w:rPr>
        <w:t>Transactions Administrator</w:t>
      </w:r>
      <w:r>
        <w:rPr>
          <w:i/>
          <w:iCs/>
          <w:noProof/>
        </w:rPr>
        <w:t>s</w:t>
      </w:r>
      <w:r>
        <w:rPr>
          <w:noProof/>
        </w:rPr>
        <w:t xml:space="preserve"> </w:t>
      </w:r>
      <w:r>
        <w:rPr>
          <w:bCs/>
        </w:rPr>
        <w:t>may</w:t>
      </w:r>
    </w:p>
    <w:p w14:paraId="1783A130" w14:textId="77777777" w:rsidR="001B4CA5" w:rsidRDefault="001B4CA5" w:rsidP="001B4CA5">
      <w:pPr>
        <w:pStyle w:val="ListParagraph"/>
        <w:numPr>
          <w:ilvl w:val="0"/>
          <w:numId w:val="5"/>
        </w:numPr>
        <w:spacing w:line="240" w:lineRule="auto"/>
        <w:rPr>
          <w:noProof/>
        </w:rPr>
      </w:pPr>
      <w:r>
        <w:rPr>
          <w:noProof/>
        </w:rPr>
        <w:t>filter the transactions by any of the column headers; and</w:t>
      </w:r>
    </w:p>
    <w:p w14:paraId="2FCB5DB8" w14:textId="77777777" w:rsidR="001B4CA5" w:rsidRDefault="001B4CA5" w:rsidP="001B4CA5">
      <w:pPr>
        <w:pStyle w:val="ListParagraph"/>
        <w:numPr>
          <w:ilvl w:val="0"/>
          <w:numId w:val="5"/>
        </w:numPr>
        <w:spacing w:line="240" w:lineRule="auto"/>
        <w:rPr>
          <w:noProof/>
        </w:rPr>
      </w:pPr>
      <w:r>
        <w:rPr>
          <w:noProof/>
        </w:rPr>
        <w:t>take any of the following steps to review the transaction:</w:t>
      </w:r>
    </w:p>
    <w:p w14:paraId="27D726EC" w14:textId="77777777" w:rsidR="001B4CA5" w:rsidRDefault="001B4CA5" w:rsidP="001B4CA5">
      <w:pPr>
        <w:pStyle w:val="ListParagraph"/>
        <w:numPr>
          <w:ilvl w:val="1"/>
          <w:numId w:val="5"/>
        </w:numPr>
        <w:spacing w:line="240" w:lineRule="auto"/>
        <w:rPr>
          <w:noProof/>
        </w:rPr>
      </w:pPr>
      <w:r>
        <w:rPr>
          <w:noProof/>
        </w:rPr>
        <w:t xml:space="preserve">click the </w:t>
      </w:r>
      <w:r w:rsidRPr="0073619E">
        <w:rPr>
          <w:b/>
          <w:bCs/>
          <w:noProof/>
        </w:rPr>
        <w:t>PDF</w:t>
      </w:r>
      <w:r>
        <w:rPr>
          <w:noProof/>
        </w:rPr>
        <w:t xml:space="preserve"> icon to review the completed form, then click </w:t>
      </w:r>
      <w:r w:rsidRPr="0073619E">
        <w:rPr>
          <w:b/>
          <w:bCs/>
          <w:noProof/>
        </w:rPr>
        <w:t>Done</w:t>
      </w:r>
      <w:r>
        <w:rPr>
          <w:noProof/>
        </w:rPr>
        <w:t xml:space="preserve"> after it turns green;</w:t>
      </w:r>
    </w:p>
    <w:p w14:paraId="03FD05BA" w14:textId="77777777" w:rsidR="001B4CA5" w:rsidRDefault="001B4CA5" w:rsidP="001B4CA5">
      <w:pPr>
        <w:pStyle w:val="ListParagraph"/>
        <w:numPr>
          <w:ilvl w:val="1"/>
          <w:numId w:val="5"/>
        </w:numPr>
        <w:spacing w:line="240" w:lineRule="auto"/>
        <w:rPr>
          <w:noProof/>
        </w:rPr>
      </w:pPr>
      <w:r>
        <w:rPr>
          <w:noProof/>
        </w:rPr>
        <w:t xml:space="preserve">click the </w:t>
      </w:r>
      <w:r w:rsidRPr="00337A13">
        <w:rPr>
          <w:b/>
        </w:rPr>
        <w:t>Discard</w:t>
      </w:r>
      <w:r>
        <w:rPr>
          <w:noProof/>
        </w:rPr>
        <w:t xml:space="preserve"> (trash can) icon to delete the transaction if it should not be applied;</w:t>
      </w:r>
    </w:p>
    <w:p w14:paraId="1CD169D1" w14:textId="77777777" w:rsidR="001B4CA5" w:rsidRDefault="001B4CA5" w:rsidP="001B4CA5">
      <w:pPr>
        <w:pStyle w:val="ListParagraph"/>
        <w:numPr>
          <w:ilvl w:val="1"/>
          <w:numId w:val="5"/>
        </w:numPr>
        <w:spacing w:line="240" w:lineRule="auto"/>
        <w:rPr>
          <w:noProof/>
        </w:rPr>
      </w:pPr>
      <w:r>
        <w:rPr>
          <w:noProof/>
        </w:rPr>
        <w:t xml:space="preserve">click the </w:t>
      </w:r>
      <w:r w:rsidRPr="00B77DD7">
        <w:rPr>
          <w:b/>
          <w:bCs/>
          <w:noProof/>
        </w:rPr>
        <w:t>Draft</w:t>
      </w:r>
      <w:r>
        <w:rPr>
          <w:noProof/>
        </w:rPr>
        <w:t xml:space="preserve"> (arrow) icon to return the transaction to the </w:t>
      </w:r>
      <w:r w:rsidRPr="009B34D5">
        <w:rPr>
          <w:b/>
          <w:bCs/>
          <w:noProof/>
        </w:rPr>
        <w:t>Drafts</w:t>
      </w:r>
      <w:r>
        <w:rPr>
          <w:noProof/>
        </w:rPr>
        <w:t xml:space="preserve"> section, so the user who submitted the transaction can update the document; or</w:t>
      </w:r>
    </w:p>
    <w:p w14:paraId="28D54813" w14:textId="77777777" w:rsidR="001B4CA5" w:rsidRDefault="001B4CA5" w:rsidP="001B4CA5">
      <w:pPr>
        <w:pStyle w:val="ListParagraph"/>
        <w:numPr>
          <w:ilvl w:val="1"/>
          <w:numId w:val="5"/>
        </w:numPr>
        <w:spacing w:line="240" w:lineRule="auto"/>
        <w:rPr>
          <w:noProof/>
        </w:rPr>
      </w:pPr>
      <w:r>
        <w:rPr>
          <w:noProof/>
        </w:rPr>
        <w:t xml:space="preserve">click the </w:t>
      </w:r>
      <w:r w:rsidRPr="00A9185C">
        <w:rPr>
          <w:b/>
          <w:bCs/>
          <w:noProof/>
        </w:rPr>
        <w:t>Type</w:t>
      </w:r>
      <w:r>
        <w:rPr>
          <w:noProof/>
        </w:rPr>
        <w:t xml:space="preserve"> field of the transaction to update and finish the completed workflow.</w:t>
      </w:r>
    </w:p>
    <w:p w14:paraId="768B2B43" w14:textId="77D5D101" w:rsidR="00714542" w:rsidRPr="00FA4E34" w:rsidRDefault="00FE53CC" w:rsidP="00BC520F">
      <w:pPr>
        <w:spacing w:line="240" w:lineRule="auto"/>
        <w:jc w:val="center"/>
        <w:rPr>
          <w:noProof/>
        </w:rPr>
      </w:pPr>
      <w:r w:rsidRPr="00FE53CC">
        <w:rPr>
          <w:noProof/>
        </w:rPr>
        <w:drawing>
          <wp:inline distT="0" distB="0" distL="0" distR="0" wp14:anchorId="6348E0A5" wp14:editId="5092B363">
            <wp:extent cx="6226080" cy="1912786"/>
            <wp:effectExtent l="0" t="0" r="3810" b="0"/>
            <wp:docPr id="132508631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86313" name="Picture 1" descr="A screenshot of a computer&#10;&#10;AI-generated content may be incorrect."/>
                    <pic:cNvPicPr/>
                  </pic:nvPicPr>
                  <pic:blipFill>
                    <a:blip r:embed="rId22"/>
                    <a:stretch>
                      <a:fillRect/>
                    </a:stretch>
                  </pic:blipFill>
                  <pic:spPr>
                    <a:xfrm>
                      <a:off x="0" y="0"/>
                      <a:ext cx="6226080" cy="1912786"/>
                    </a:xfrm>
                    <a:prstGeom prst="rect">
                      <a:avLst/>
                    </a:prstGeom>
                  </pic:spPr>
                </pic:pic>
              </a:graphicData>
            </a:graphic>
          </wp:inline>
        </w:drawing>
      </w:r>
    </w:p>
    <w:p w14:paraId="727B05EB" w14:textId="77777777" w:rsidR="00714542" w:rsidRDefault="00714542" w:rsidP="00AF7C66"/>
    <w:p w14:paraId="1271CF8C" w14:textId="74DD8D1A" w:rsidR="009D5559" w:rsidRPr="00337A13" w:rsidRDefault="009D5559" w:rsidP="00BC520F">
      <w:pPr>
        <w:pStyle w:val="Heading3"/>
        <w:spacing w:line="240" w:lineRule="auto"/>
        <w:rPr>
          <w:rFonts w:ascii="Nexa Light" w:hAnsi="Nexa Light"/>
          <w:b/>
          <w:bCs/>
          <w:color w:val="63C196" w:themeColor="accent1"/>
          <w:sz w:val="28"/>
          <w:szCs w:val="28"/>
        </w:rPr>
      </w:pPr>
      <w:bookmarkStart w:id="6" w:name="_Toc165031749"/>
      <w:r>
        <w:rPr>
          <w:rFonts w:ascii="Nexa Light" w:hAnsi="Nexa Light"/>
          <w:b/>
          <w:bCs/>
          <w:color w:val="63C196" w:themeColor="accent1"/>
          <w:sz w:val="28"/>
          <w:szCs w:val="28"/>
        </w:rPr>
        <w:t>Awaiting Transfer</w:t>
      </w:r>
      <w:bookmarkEnd w:id="6"/>
    </w:p>
    <w:p w14:paraId="438A7B63" w14:textId="4DC61EDB" w:rsidR="000A2595" w:rsidRDefault="000A2595" w:rsidP="00BC520F">
      <w:pPr>
        <w:spacing w:line="240" w:lineRule="auto"/>
        <w:rPr>
          <w:noProof/>
        </w:rPr>
      </w:pPr>
      <w:r>
        <w:rPr>
          <w:noProof/>
        </w:rPr>
        <w:t xml:space="preserve">Whenever you complete </w:t>
      </w:r>
      <w:r w:rsidR="006A5DC5">
        <w:rPr>
          <w:noProof/>
        </w:rPr>
        <w:t xml:space="preserve">the </w:t>
      </w:r>
      <w:r w:rsidR="00492921" w:rsidRPr="0073619E">
        <w:rPr>
          <w:b/>
          <w:bCs/>
          <w:noProof/>
        </w:rPr>
        <w:t>R</w:t>
      </w:r>
      <w:r w:rsidR="006A5DC5" w:rsidRPr="0073619E">
        <w:rPr>
          <w:b/>
          <w:bCs/>
          <w:noProof/>
        </w:rPr>
        <w:t>equest Rollover/Transfer</w:t>
      </w:r>
      <w:r w:rsidR="00B12F8F">
        <w:rPr>
          <w:noProof/>
        </w:rPr>
        <w:t xml:space="preserve"> workflow</w:t>
      </w:r>
      <w:r w:rsidR="00AE197A">
        <w:rPr>
          <w:noProof/>
        </w:rPr>
        <w:t xml:space="preserve"> under the </w:t>
      </w:r>
      <w:r w:rsidR="00AE197A" w:rsidRPr="0073619E">
        <w:rPr>
          <w:b/>
          <w:bCs/>
          <w:noProof/>
        </w:rPr>
        <w:t>Transactions</w:t>
      </w:r>
      <w:r w:rsidR="00AE197A">
        <w:rPr>
          <w:noProof/>
        </w:rPr>
        <w:t xml:space="preserve"> tab</w:t>
      </w:r>
      <w:r w:rsidR="00B12F8F">
        <w:rPr>
          <w:noProof/>
        </w:rPr>
        <w:t xml:space="preserve">, the transaction will go into the </w:t>
      </w:r>
      <w:r w:rsidR="00B12F8F" w:rsidRPr="00B909B7">
        <w:rPr>
          <w:b/>
          <w:bCs/>
          <w:noProof/>
        </w:rPr>
        <w:t>Awaiting Transfer</w:t>
      </w:r>
      <w:r w:rsidR="00B12F8F">
        <w:rPr>
          <w:noProof/>
        </w:rPr>
        <w:t xml:space="preserve"> </w:t>
      </w:r>
      <w:r w:rsidR="008C21A7">
        <w:rPr>
          <w:noProof/>
        </w:rPr>
        <w:t xml:space="preserve">queue, pending </w:t>
      </w:r>
      <w:r w:rsidR="001C1585">
        <w:rPr>
          <w:noProof/>
        </w:rPr>
        <w:t>compl</w:t>
      </w:r>
      <w:r w:rsidR="00FE346F">
        <w:rPr>
          <w:noProof/>
        </w:rPr>
        <w:t>e</w:t>
      </w:r>
      <w:r w:rsidR="001C1585">
        <w:rPr>
          <w:noProof/>
        </w:rPr>
        <w:t xml:space="preserve">tion </w:t>
      </w:r>
      <w:r w:rsidR="008C21A7">
        <w:rPr>
          <w:noProof/>
        </w:rPr>
        <w:t>until the money is received from the other financial organization.</w:t>
      </w:r>
      <w:r w:rsidR="006A5DC5">
        <w:rPr>
          <w:noProof/>
        </w:rPr>
        <w:t xml:space="preserve"> </w:t>
      </w:r>
    </w:p>
    <w:p w14:paraId="03E38B4C" w14:textId="71FE0E96" w:rsidR="006A5DC5" w:rsidRDefault="006A5DC5" w:rsidP="00BC520F">
      <w:pPr>
        <w:spacing w:line="240" w:lineRule="auto"/>
        <w:jc w:val="center"/>
        <w:rPr>
          <w:noProof/>
        </w:rPr>
      </w:pPr>
      <w:r>
        <w:rPr>
          <w:noProof/>
        </w:rPr>
        <w:drawing>
          <wp:inline distT="0" distB="0" distL="0" distR="0" wp14:anchorId="3A828335" wp14:editId="3933D5E7">
            <wp:extent cx="2529799" cy="1628775"/>
            <wp:effectExtent l="0" t="0" r="4445" b="0"/>
            <wp:docPr id="37" name="Picture 3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application&#10;&#10;Description automatically generated"/>
                    <pic:cNvPicPr/>
                  </pic:nvPicPr>
                  <pic:blipFill>
                    <a:blip r:embed="rId23"/>
                    <a:stretch>
                      <a:fillRect/>
                    </a:stretch>
                  </pic:blipFill>
                  <pic:spPr>
                    <a:xfrm>
                      <a:off x="0" y="0"/>
                      <a:ext cx="2537070" cy="1633456"/>
                    </a:xfrm>
                    <a:prstGeom prst="rect">
                      <a:avLst/>
                    </a:prstGeom>
                  </pic:spPr>
                </pic:pic>
              </a:graphicData>
            </a:graphic>
          </wp:inline>
        </w:drawing>
      </w:r>
    </w:p>
    <w:p w14:paraId="1ED669AB" w14:textId="77777777" w:rsidR="00D27FE8" w:rsidRDefault="00D27FE8" w:rsidP="00BC520F">
      <w:pPr>
        <w:spacing w:line="240" w:lineRule="auto"/>
        <w:jc w:val="center"/>
        <w:rPr>
          <w:noProof/>
        </w:rPr>
      </w:pPr>
    </w:p>
    <w:p w14:paraId="507A33F2" w14:textId="77777777" w:rsidR="002E346E" w:rsidRDefault="002E346E" w:rsidP="00BC520F">
      <w:pPr>
        <w:spacing w:line="240" w:lineRule="auto"/>
        <w:rPr>
          <w:noProof/>
        </w:rPr>
        <w:sectPr w:rsidR="002E346E" w:rsidSect="002305D3">
          <w:pgSz w:w="12240" w:h="15840"/>
          <w:pgMar w:top="720" w:right="720" w:bottom="720" w:left="720" w:header="720" w:footer="720" w:gutter="0"/>
          <w:cols w:space="720"/>
          <w:docGrid w:linePitch="360"/>
        </w:sectPr>
      </w:pPr>
    </w:p>
    <w:p w14:paraId="051F0AA4" w14:textId="0EA70147" w:rsidR="00D27FE8" w:rsidRDefault="00D27FE8" w:rsidP="00BC520F">
      <w:pPr>
        <w:spacing w:line="240" w:lineRule="auto"/>
        <w:rPr>
          <w:noProof/>
        </w:rPr>
      </w:pPr>
      <w:r>
        <w:rPr>
          <w:noProof/>
        </w:rPr>
        <w:lastRenderedPageBreak/>
        <w:t>When you receive the money from the other organization, take these steps</w:t>
      </w:r>
      <w:r w:rsidR="00CB62EA">
        <w:rPr>
          <w:noProof/>
        </w:rPr>
        <w:t xml:space="preserve"> in the </w:t>
      </w:r>
      <w:r w:rsidR="00CB62EA" w:rsidRPr="0073619E">
        <w:rPr>
          <w:b/>
          <w:bCs/>
          <w:noProof/>
        </w:rPr>
        <w:t>Awaiting Transfer</w:t>
      </w:r>
      <w:r w:rsidR="00CB62EA">
        <w:rPr>
          <w:noProof/>
        </w:rPr>
        <w:t xml:space="preserve"> section</w:t>
      </w:r>
      <w:r>
        <w:rPr>
          <w:noProof/>
        </w:rPr>
        <w:t>.</w:t>
      </w:r>
    </w:p>
    <w:p w14:paraId="4794FEC0" w14:textId="7A8EF34A" w:rsidR="00515498" w:rsidRDefault="00BB5816" w:rsidP="00C43401">
      <w:pPr>
        <w:pStyle w:val="ListParagraph"/>
        <w:numPr>
          <w:ilvl w:val="0"/>
          <w:numId w:val="7"/>
        </w:numPr>
        <w:spacing w:line="240" w:lineRule="auto"/>
        <w:rPr>
          <w:noProof/>
        </w:rPr>
      </w:pPr>
      <w:r>
        <w:rPr>
          <w:noProof/>
        </w:rPr>
        <w:t xml:space="preserve">Click </w:t>
      </w:r>
      <w:r w:rsidRPr="00BB5816">
        <w:rPr>
          <w:b/>
          <w:bCs/>
          <w:noProof/>
        </w:rPr>
        <w:t>Rollover/Transfer</w:t>
      </w:r>
      <w:r>
        <w:rPr>
          <w:noProof/>
        </w:rPr>
        <w:t xml:space="preserve"> to open the </w:t>
      </w:r>
      <w:r w:rsidR="00185886">
        <w:rPr>
          <w:noProof/>
        </w:rPr>
        <w:t xml:space="preserve">specific </w:t>
      </w:r>
      <w:r>
        <w:rPr>
          <w:noProof/>
        </w:rPr>
        <w:t>transaction.</w:t>
      </w:r>
      <w:r w:rsidR="00C16084">
        <w:rPr>
          <w:noProof/>
        </w:rPr>
        <w:t xml:space="preserve"> (Only click </w:t>
      </w:r>
      <w:r w:rsidR="00C16084" w:rsidRPr="0073619E">
        <w:rPr>
          <w:b/>
          <w:bCs/>
          <w:noProof/>
        </w:rPr>
        <w:t>Discard</w:t>
      </w:r>
      <w:r w:rsidR="00C16084">
        <w:rPr>
          <w:noProof/>
        </w:rPr>
        <w:t xml:space="preserve"> if the transaction will no longer be completed.)</w:t>
      </w:r>
    </w:p>
    <w:p w14:paraId="6AF19D23" w14:textId="2D2C0BAF" w:rsidR="00F1313F" w:rsidRDefault="004A2547" w:rsidP="00BC520F">
      <w:pPr>
        <w:spacing w:line="240" w:lineRule="auto"/>
        <w:jc w:val="center"/>
        <w:rPr>
          <w:noProof/>
        </w:rPr>
      </w:pPr>
      <w:r w:rsidRPr="004A2547">
        <w:rPr>
          <w:noProof/>
        </w:rPr>
        <w:drawing>
          <wp:inline distT="0" distB="0" distL="0" distR="0" wp14:anchorId="468447F7" wp14:editId="25521E37">
            <wp:extent cx="6187976" cy="1943268"/>
            <wp:effectExtent l="0" t="0" r="3810" b="0"/>
            <wp:docPr id="12107856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8568" name="Picture 1" descr="A screenshot of a computer&#10;&#10;AI-generated content may be incorrect."/>
                    <pic:cNvPicPr/>
                  </pic:nvPicPr>
                  <pic:blipFill>
                    <a:blip r:embed="rId24"/>
                    <a:stretch>
                      <a:fillRect/>
                    </a:stretch>
                  </pic:blipFill>
                  <pic:spPr>
                    <a:xfrm>
                      <a:off x="0" y="0"/>
                      <a:ext cx="6187976" cy="1943268"/>
                    </a:xfrm>
                    <a:prstGeom prst="rect">
                      <a:avLst/>
                    </a:prstGeom>
                  </pic:spPr>
                </pic:pic>
              </a:graphicData>
            </a:graphic>
          </wp:inline>
        </w:drawing>
      </w:r>
    </w:p>
    <w:p w14:paraId="58A84EC0" w14:textId="60EB2433" w:rsidR="00515498" w:rsidRDefault="00CB62EA" w:rsidP="00BC520F">
      <w:pPr>
        <w:pStyle w:val="ListParagraph"/>
        <w:numPr>
          <w:ilvl w:val="0"/>
          <w:numId w:val="1"/>
        </w:numPr>
        <w:spacing w:line="240" w:lineRule="auto"/>
      </w:pPr>
      <w:r>
        <w:t>E</w:t>
      </w:r>
      <w:r w:rsidR="00515498" w:rsidRPr="009379C2">
        <w:t xml:space="preserve">nter the amount of the </w:t>
      </w:r>
      <w:r w:rsidR="00DB7FAF">
        <w:t>rollover/transfer</w:t>
      </w:r>
      <w:r w:rsidR="00DB7FAF" w:rsidRPr="009379C2">
        <w:t xml:space="preserve"> </w:t>
      </w:r>
      <w:r w:rsidR="00515498" w:rsidRPr="009379C2">
        <w:t xml:space="preserve">and the date </w:t>
      </w:r>
      <w:r>
        <w:t>assets</w:t>
      </w:r>
      <w:r w:rsidRPr="009379C2">
        <w:t xml:space="preserve"> </w:t>
      </w:r>
      <w:r w:rsidR="00515498" w:rsidRPr="009379C2">
        <w:t xml:space="preserve">were received. The </w:t>
      </w:r>
      <w:r>
        <w:t>account owner</w:t>
      </w:r>
      <w:r w:rsidRPr="009379C2">
        <w:t xml:space="preserve"> </w:t>
      </w:r>
      <w:r w:rsidR="00515498" w:rsidRPr="009379C2">
        <w:t xml:space="preserve">will not need to sign an additional document </w:t>
      </w:r>
      <w:r w:rsidR="001308BC">
        <w:t xml:space="preserve">because </w:t>
      </w:r>
      <w:r>
        <w:t xml:space="preserve">a </w:t>
      </w:r>
      <w:r w:rsidR="00515498" w:rsidRPr="009379C2">
        <w:t>transfer/rollover request document</w:t>
      </w:r>
      <w:r>
        <w:t xml:space="preserve"> </w:t>
      </w:r>
      <w:proofErr w:type="gramStart"/>
      <w:r>
        <w:t>was</w:t>
      </w:r>
      <w:proofErr w:type="gramEnd"/>
      <w:r>
        <w:t xml:space="preserve"> already signed</w:t>
      </w:r>
      <w:r w:rsidR="00515498">
        <w:t xml:space="preserve">, </w:t>
      </w:r>
      <w:r w:rsidR="008E6EE5">
        <w:t>indicating which</w:t>
      </w:r>
      <w:r w:rsidR="00515498" w:rsidRPr="009379C2">
        <w:t xml:space="preserve"> percenta</w:t>
      </w:r>
      <w:r w:rsidR="008E6EE5">
        <w:t>g</w:t>
      </w:r>
      <w:r w:rsidR="00515498" w:rsidRPr="009379C2">
        <w:t>e</w:t>
      </w:r>
      <w:r w:rsidR="008E6EE5">
        <w:t>s</w:t>
      </w:r>
      <w:r w:rsidR="00515498" w:rsidRPr="009379C2">
        <w:t xml:space="preserve"> </w:t>
      </w:r>
      <w:r w:rsidR="008E6EE5">
        <w:t>to allocate</w:t>
      </w:r>
      <w:r w:rsidR="00515498" w:rsidRPr="009379C2">
        <w:t xml:space="preserve"> to </w:t>
      </w:r>
      <w:r w:rsidR="008E6EE5">
        <w:t>which</w:t>
      </w:r>
      <w:r w:rsidR="008E6EE5" w:rsidRPr="009379C2">
        <w:t xml:space="preserve"> </w:t>
      </w:r>
      <w:r w:rsidR="00515498" w:rsidRPr="009379C2">
        <w:t>investment</w:t>
      </w:r>
      <w:r w:rsidR="008E6EE5">
        <w:t>s</w:t>
      </w:r>
      <w:r w:rsidR="00515498" w:rsidRPr="009379C2">
        <w:t xml:space="preserve">.  </w:t>
      </w:r>
    </w:p>
    <w:p w14:paraId="6F099701" w14:textId="4D149206" w:rsidR="001308BC" w:rsidRPr="009379C2" w:rsidRDefault="001308BC" w:rsidP="00BC520F">
      <w:pPr>
        <w:pStyle w:val="ListParagraph"/>
        <w:numPr>
          <w:ilvl w:val="0"/>
          <w:numId w:val="1"/>
        </w:numPr>
        <w:spacing w:line="240" w:lineRule="auto"/>
      </w:pPr>
      <w:r>
        <w:t xml:space="preserve">Click </w:t>
      </w:r>
      <w:r w:rsidRPr="0073619E">
        <w:rPr>
          <w:b/>
          <w:bCs/>
        </w:rPr>
        <w:t>Submit</w:t>
      </w:r>
      <w:r>
        <w:t xml:space="preserve"> to </w:t>
      </w:r>
      <w:r w:rsidR="00C16084">
        <w:t>save the transaction.</w:t>
      </w:r>
    </w:p>
    <w:p w14:paraId="5364647D" w14:textId="5FE84601" w:rsidR="00AE1DE6" w:rsidRPr="009379C2" w:rsidRDefault="00283E71" w:rsidP="00BC520F">
      <w:pPr>
        <w:spacing w:line="240" w:lineRule="auto"/>
        <w:jc w:val="center"/>
      </w:pPr>
      <w:r w:rsidRPr="00BF3C19">
        <w:rPr>
          <w:noProof/>
        </w:rPr>
        <w:drawing>
          <wp:inline distT="0" distB="0" distL="0" distR="0" wp14:anchorId="6CD27CD0" wp14:editId="73793069">
            <wp:extent cx="6267187" cy="3781203"/>
            <wp:effectExtent l="0" t="0" r="635" b="0"/>
            <wp:docPr id="38" name="Picture 3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10;&#10;Description automatically generated"/>
                    <pic:cNvPicPr/>
                  </pic:nvPicPr>
                  <pic:blipFill>
                    <a:blip r:embed="rId25"/>
                    <a:stretch>
                      <a:fillRect/>
                    </a:stretch>
                  </pic:blipFill>
                  <pic:spPr>
                    <a:xfrm>
                      <a:off x="0" y="0"/>
                      <a:ext cx="6278061" cy="3787764"/>
                    </a:xfrm>
                    <a:prstGeom prst="rect">
                      <a:avLst/>
                    </a:prstGeom>
                  </pic:spPr>
                </pic:pic>
              </a:graphicData>
            </a:graphic>
          </wp:inline>
        </w:drawing>
      </w:r>
    </w:p>
    <w:p w14:paraId="35A31E85" w14:textId="77777777" w:rsidR="00515498" w:rsidRPr="009379C2" w:rsidRDefault="00515498" w:rsidP="00BC520F">
      <w:pPr>
        <w:spacing w:line="240" w:lineRule="auto"/>
        <w:jc w:val="center"/>
      </w:pPr>
    </w:p>
    <w:p w14:paraId="3BA9E495" w14:textId="77777777" w:rsidR="000C278E" w:rsidRDefault="000C278E" w:rsidP="00BC520F">
      <w:pPr>
        <w:pStyle w:val="Heading2"/>
        <w:spacing w:line="240" w:lineRule="auto"/>
        <w:rPr>
          <w:color w:val="0C1F2A" w:themeColor="text1"/>
        </w:rPr>
        <w:sectPr w:rsidR="000C278E" w:rsidSect="002305D3">
          <w:pgSz w:w="12240" w:h="15840"/>
          <w:pgMar w:top="720" w:right="720" w:bottom="720" w:left="720" w:header="720" w:footer="720" w:gutter="0"/>
          <w:cols w:space="720"/>
          <w:docGrid w:linePitch="360"/>
        </w:sectPr>
      </w:pPr>
    </w:p>
    <w:p w14:paraId="6C496D83" w14:textId="5D9C60AB" w:rsidR="0093413E" w:rsidRPr="005C2AD5" w:rsidRDefault="0093413E" w:rsidP="00BC520F">
      <w:pPr>
        <w:pStyle w:val="Heading2"/>
        <w:spacing w:line="240" w:lineRule="auto"/>
        <w:rPr>
          <w:noProof/>
        </w:rPr>
      </w:pPr>
      <w:bookmarkStart w:id="7" w:name="_Toc165031750"/>
      <w:r>
        <w:rPr>
          <w:color w:val="0C1F2A" w:themeColor="text1"/>
        </w:rPr>
        <w:lastRenderedPageBreak/>
        <w:t>Reports and Statistics</w:t>
      </w:r>
      <w:bookmarkEnd w:id="7"/>
    </w:p>
    <w:p w14:paraId="4F793606" w14:textId="1DEA4E7E" w:rsidR="00824507" w:rsidRDefault="006E2E35" w:rsidP="00BC520F">
      <w:pPr>
        <w:spacing w:line="240" w:lineRule="auto"/>
        <w:rPr>
          <w:noProof/>
        </w:rPr>
      </w:pPr>
      <w:r>
        <w:rPr>
          <w:noProof/>
        </w:rPr>
        <w:t xml:space="preserve">The </w:t>
      </w:r>
      <w:r w:rsidRPr="0073619E">
        <w:rPr>
          <w:b/>
          <w:bCs/>
          <w:noProof/>
        </w:rPr>
        <w:t>Reports and Statistics</w:t>
      </w:r>
      <w:r>
        <w:rPr>
          <w:noProof/>
        </w:rPr>
        <w:t xml:space="preserve"> icon allows users to view </w:t>
      </w:r>
      <w:r w:rsidR="00824507">
        <w:rPr>
          <w:noProof/>
        </w:rPr>
        <w:t>the following reports</w:t>
      </w:r>
      <w:r w:rsidR="00CA4B45">
        <w:rPr>
          <w:noProof/>
        </w:rPr>
        <w:t xml:space="preserve"> for a certain time period of </w:t>
      </w:r>
      <w:r w:rsidR="00FF5CDB">
        <w:rPr>
          <w:noProof/>
        </w:rPr>
        <w:t xml:space="preserve">a </w:t>
      </w:r>
      <w:r w:rsidR="00CA4B45">
        <w:rPr>
          <w:noProof/>
        </w:rPr>
        <w:t>specific tax year</w:t>
      </w:r>
      <w:r w:rsidR="00824507">
        <w:rPr>
          <w:noProof/>
        </w:rPr>
        <w:t>.</w:t>
      </w:r>
    </w:p>
    <w:p w14:paraId="6CE05225" w14:textId="77777777" w:rsidR="00401B94" w:rsidRDefault="00401B94" w:rsidP="00401B94">
      <w:pPr>
        <w:pStyle w:val="ListParagraph"/>
        <w:numPr>
          <w:ilvl w:val="0"/>
          <w:numId w:val="14"/>
        </w:numPr>
        <w:spacing w:line="240" w:lineRule="auto"/>
        <w:rPr>
          <w:noProof/>
        </w:rPr>
      </w:pPr>
      <w:r>
        <w:rPr>
          <w:noProof/>
        </w:rPr>
        <w:t>Accounts Summary</w:t>
      </w:r>
    </w:p>
    <w:p w14:paraId="74BC4F0C" w14:textId="77777777" w:rsidR="00401B94" w:rsidRDefault="00401B94" w:rsidP="00401B94">
      <w:pPr>
        <w:pStyle w:val="ListParagraph"/>
        <w:numPr>
          <w:ilvl w:val="0"/>
          <w:numId w:val="14"/>
        </w:numPr>
        <w:spacing w:line="240" w:lineRule="auto"/>
        <w:rPr>
          <w:noProof/>
        </w:rPr>
      </w:pPr>
      <w:r>
        <w:rPr>
          <w:noProof/>
        </w:rPr>
        <w:t>Distributions</w:t>
      </w:r>
    </w:p>
    <w:p w14:paraId="77317811" w14:textId="77777777" w:rsidR="00401B94" w:rsidRDefault="00401B94" w:rsidP="00401B94">
      <w:pPr>
        <w:pStyle w:val="ListParagraph"/>
        <w:numPr>
          <w:ilvl w:val="0"/>
          <w:numId w:val="14"/>
        </w:numPr>
        <w:spacing w:line="240" w:lineRule="auto"/>
        <w:rPr>
          <w:noProof/>
        </w:rPr>
      </w:pPr>
      <w:r>
        <w:rPr>
          <w:noProof/>
        </w:rPr>
        <w:t>Deposits</w:t>
      </w:r>
    </w:p>
    <w:p w14:paraId="3FD815FE" w14:textId="77777777" w:rsidR="00401B94" w:rsidRDefault="00401B94" w:rsidP="00401B94">
      <w:pPr>
        <w:pStyle w:val="ListParagraph"/>
        <w:numPr>
          <w:ilvl w:val="0"/>
          <w:numId w:val="14"/>
        </w:numPr>
        <w:spacing w:line="240" w:lineRule="auto"/>
        <w:rPr>
          <w:noProof/>
        </w:rPr>
      </w:pPr>
      <w:r>
        <w:rPr>
          <w:noProof/>
        </w:rPr>
        <w:t xml:space="preserve">Fair Market Values </w:t>
      </w:r>
    </w:p>
    <w:p w14:paraId="5FD087D0" w14:textId="77777777" w:rsidR="00401B94" w:rsidRDefault="00401B94" w:rsidP="00401B94">
      <w:pPr>
        <w:pStyle w:val="ListParagraph"/>
        <w:numPr>
          <w:ilvl w:val="0"/>
          <w:numId w:val="14"/>
        </w:numPr>
        <w:spacing w:line="240" w:lineRule="auto"/>
        <w:rPr>
          <w:noProof/>
        </w:rPr>
      </w:pPr>
      <w:r>
        <w:rPr>
          <w:noProof/>
        </w:rPr>
        <w:t>Audit Reports</w:t>
      </w:r>
    </w:p>
    <w:p w14:paraId="5DF72EE5" w14:textId="77777777" w:rsidR="00401B94" w:rsidRDefault="00401B94" w:rsidP="00401B94">
      <w:pPr>
        <w:pStyle w:val="ListParagraph"/>
        <w:numPr>
          <w:ilvl w:val="0"/>
          <w:numId w:val="14"/>
        </w:numPr>
        <w:spacing w:line="240" w:lineRule="auto"/>
        <w:rPr>
          <w:noProof/>
        </w:rPr>
      </w:pPr>
      <w:r>
        <w:rPr>
          <w:noProof/>
        </w:rPr>
        <w:t>Pending Transactions</w:t>
      </w:r>
    </w:p>
    <w:p w14:paraId="6ECEFC74" w14:textId="77777777" w:rsidR="00401B94" w:rsidRDefault="00401B94" w:rsidP="00401B94">
      <w:pPr>
        <w:rPr>
          <w:noProof/>
        </w:rPr>
      </w:pPr>
      <w:r w:rsidRPr="009456C5">
        <w:rPr>
          <w:noProof/>
        </w:rPr>
        <w:drawing>
          <wp:inline distT="0" distB="0" distL="0" distR="0" wp14:anchorId="15B7D23F" wp14:editId="48098823">
            <wp:extent cx="6858000" cy="3241675"/>
            <wp:effectExtent l="0" t="0" r="0" b="0"/>
            <wp:docPr id="161630756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07562" name="Picture 1" descr="A screenshot of a computer screen&#10;&#10;Description automatically generated"/>
                    <pic:cNvPicPr/>
                  </pic:nvPicPr>
                  <pic:blipFill>
                    <a:blip r:embed="rId26"/>
                    <a:stretch>
                      <a:fillRect/>
                    </a:stretch>
                  </pic:blipFill>
                  <pic:spPr>
                    <a:xfrm>
                      <a:off x="0" y="0"/>
                      <a:ext cx="6858000" cy="3241675"/>
                    </a:xfrm>
                    <a:prstGeom prst="rect">
                      <a:avLst/>
                    </a:prstGeom>
                  </pic:spPr>
                </pic:pic>
              </a:graphicData>
            </a:graphic>
          </wp:inline>
        </w:drawing>
      </w:r>
    </w:p>
    <w:p w14:paraId="36C98A94" w14:textId="75D43EEE" w:rsidR="0060049F" w:rsidRDefault="0060049F" w:rsidP="007167EC">
      <w:pPr>
        <w:spacing w:line="240" w:lineRule="auto"/>
        <w:jc w:val="center"/>
        <w:rPr>
          <w:noProof/>
        </w:rPr>
      </w:pPr>
    </w:p>
    <w:p w14:paraId="6E9DFD60" w14:textId="77777777" w:rsidR="001468D1" w:rsidRDefault="001468D1" w:rsidP="00BC520F">
      <w:pPr>
        <w:pStyle w:val="Heading3"/>
        <w:spacing w:line="240" w:lineRule="auto"/>
        <w:rPr>
          <w:rFonts w:ascii="Nexa Light" w:hAnsi="Nexa Light"/>
          <w:b/>
          <w:bCs/>
          <w:color w:val="63C196" w:themeColor="accent1"/>
          <w:sz w:val="28"/>
          <w:szCs w:val="28"/>
        </w:rPr>
        <w:sectPr w:rsidR="001468D1" w:rsidSect="002305D3">
          <w:pgSz w:w="12240" w:h="15840"/>
          <w:pgMar w:top="720" w:right="720" w:bottom="720" w:left="720" w:header="720" w:footer="720" w:gutter="0"/>
          <w:cols w:space="720"/>
          <w:docGrid w:linePitch="360"/>
        </w:sectPr>
      </w:pPr>
    </w:p>
    <w:p w14:paraId="73C3A54F" w14:textId="694D942F" w:rsidR="00A862ED" w:rsidRPr="00337A13" w:rsidRDefault="00A862ED" w:rsidP="00BC520F">
      <w:pPr>
        <w:pStyle w:val="Heading3"/>
        <w:spacing w:line="240" w:lineRule="auto"/>
        <w:rPr>
          <w:rFonts w:ascii="Nexa Light" w:hAnsi="Nexa Light"/>
          <w:b/>
          <w:bCs/>
          <w:color w:val="63C196" w:themeColor="accent1"/>
          <w:sz w:val="28"/>
          <w:szCs w:val="28"/>
        </w:rPr>
      </w:pPr>
      <w:bookmarkStart w:id="8" w:name="_Toc165031751"/>
      <w:r>
        <w:rPr>
          <w:rFonts w:ascii="Nexa Light" w:hAnsi="Nexa Light"/>
          <w:b/>
          <w:bCs/>
          <w:color w:val="63C196" w:themeColor="accent1"/>
          <w:sz w:val="28"/>
          <w:szCs w:val="28"/>
        </w:rPr>
        <w:lastRenderedPageBreak/>
        <w:t>Accounts Summary</w:t>
      </w:r>
      <w:bookmarkEnd w:id="8"/>
    </w:p>
    <w:p w14:paraId="472EBFC8" w14:textId="3B446186" w:rsidR="00C44E88" w:rsidRDefault="00C44E88" w:rsidP="00BC520F">
      <w:pPr>
        <w:spacing w:line="240" w:lineRule="auto"/>
        <w:rPr>
          <w:noProof/>
        </w:rPr>
      </w:pPr>
      <w:r w:rsidRPr="00C44E88">
        <w:rPr>
          <w:noProof/>
        </w:rPr>
        <w:t xml:space="preserve">The </w:t>
      </w:r>
      <w:r w:rsidRPr="00C44E88">
        <w:rPr>
          <w:b/>
          <w:bCs/>
          <w:noProof/>
        </w:rPr>
        <w:t>Accounts Summary</w:t>
      </w:r>
      <w:r w:rsidRPr="00C44E88">
        <w:rPr>
          <w:noProof/>
        </w:rPr>
        <w:t xml:space="preserve"> report </w:t>
      </w:r>
      <w:r w:rsidR="00993046">
        <w:rPr>
          <w:noProof/>
        </w:rPr>
        <w:t>displays</w:t>
      </w:r>
      <w:r w:rsidRPr="00C44E88">
        <w:rPr>
          <w:noProof/>
        </w:rPr>
        <w:t xml:space="preserve"> a summary of </w:t>
      </w:r>
      <w:r w:rsidR="00993046">
        <w:rPr>
          <w:noProof/>
        </w:rPr>
        <w:t xml:space="preserve">all your </w:t>
      </w:r>
      <w:r w:rsidRPr="00C44E88">
        <w:rPr>
          <w:noProof/>
        </w:rPr>
        <w:t>accounts listed within the platform.</w:t>
      </w:r>
    </w:p>
    <w:p w14:paraId="5D19BF50" w14:textId="52516486" w:rsidR="00A8483C" w:rsidRDefault="00A658A8" w:rsidP="00C43401">
      <w:pPr>
        <w:pStyle w:val="ListParagraph"/>
        <w:numPr>
          <w:ilvl w:val="0"/>
          <w:numId w:val="7"/>
        </w:numPr>
        <w:spacing w:line="240" w:lineRule="auto"/>
        <w:rPr>
          <w:noProof/>
        </w:rPr>
      </w:pPr>
      <w:r>
        <w:t>Customize the report by selecting the date range to view the account activity.</w:t>
      </w:r>
    </w:p>
    <w:p w14:paraId="1C001237" w14:textId="20F2AD32" w:rsidR="00BF314B" w:rsidRDefault="003B3308" w:rsidP="00BC520F">
      <w:pPr>
        <w:spacing w:line="240" w:lineRule="auto"/>
        <w:jc w:val="center"/>
        <w:rPr>
          <w:noProof/>
        </w:rPr>
      </w:pPr>
      <w:r w:rsidRPr="003B3308">
        <w:rPr>
          <w:noProof/>
        </w:rPr>
        <w:drawing>
          <wp:inline distT="0" distB="0" distL="0" distR="0" wp14:anchorId="4C47ACBC" wp14:editId="17B8810A">
            <wp:extent cx="5567476" cy="3028390"/>
            <wp:effectExtent l="0" t="0" r="0" b="635"/>
            <wp:docPr id="69894022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40229" name="Picture 1" descr="A screenshot of a computer&#10;&#10;AI-generated content may be incorrect."/>
                    <pic:cNvPicPr/>
                  </pic:nvPicPr>
                  <pic:blipFill>
                    <a:blip r:embed="rId27"/>
                    <a:stretch>
                      <a:fillRect/>
                    </a:stretch>
                  </pic:blipFill>
                  <pic:spPr>
                    <a:xfrm>
                      <a:off x="0" y="0"/>
                      <a:ext cx="5591063" cy="3041220"/>
                    </a:xfrm>
                    <a:prstGeom prst="rect">
                      <a:avLst/>
                    </a:prstGeom>
                  </pic:spPr>
                </pic:pic>
              </a:graphicData>
            </a:graphic>
          </wp:inline>
        </w:drawing>
      </w:r>
    </w:p>
    <w:p w14:paraId="5E1F1004" w14:textId="77777777" w:rsidR="00215605" w:rsidRDefault="00202502" w:rsidP="00C43401">
      <w:pPr>
        <w:pStyle w:val="ListParagraph"/>
        <w:numPr>
          <w:ilvl w:val="0"/>
          <w:numId w:val="7"/>
        </w:numPr>
        <w:spacing w:line="240" w:lineRule="auto"/>
        <w:rPr>
          <w:noProof/>
        </w:rPr>
      </w:pPr>
      <w:r>
        <w:rPr>
          <w:noProof/>
        </w:rPr>
        <w:t xml:space="preserve">View </w:t>
      </w:r>
      <w:r w:rsidR="00215605">
        <w:t xml:space="preserve">all accounts </w:t>
      </w:r>
      <w:proofErr w:type="gramStart"/>
      <w:r w:rsidR="00215605">
        <w:t>opened</w:t>
      </w:r>
      <w:proofErr w:type="gramEnd"/>
      <w:r w:rsidR="00215605">
        <w:t xml:space="preserve"> and closed during the date range.</w:t>
      </w:r>
    </w:p>
    <w:p w14:paraId="4D714616" w14:textId="6FA26061" w:rsidR="00BF314B" w:rsidRDefault="00215605" w:rsidP="00C43401">
      <w:pPr>
        <w:pStyle w:val="ListParagraph"/>
        <w:numPr>
          <w:ilvl w:val="0"/>
          <w:numId w:val="7"/>
        </w:numPr>
        <w:spacing w:line="240" w:lineRule="auto"/>
        <w:rPr>
          <w:noProof/>
        </w:rPr>
      </w:pPr>
      <w:proofErr w:type="gramStart"/>
      <w:r>
        <w:t>Click</w:t>
      </w:r>
      <w:proofErr w:type="gramEnd"/>
      <w:r>
        <w:t xml:space="preserve"> any listed account to view </w:t>
      </w:r>
      <w:r w:rsidR="00107372">
        <w:t>that specific account</w:t>
      </w:r>
      <w:r w:rsidR="00475BA4">
        <w:t>’s</w:t>
      </w:r>
      <w:r w:rsidR="00107372">
        <w:t xml:space="preserve"> details.</w:t>
      </w:r>
      <w:r>
        <w:t xml:space="preserve"> </w:t>
      </w:r>
    </w:p>
    <w:p w14:paraId="7173EE54" w14:textId="77777777" w:rsidR="00DA69C2" w:rsidRDefault="00DA69C2" w:rsidP="00DA69C2">
      <w:pPr>
        <w:pStyle w:val="ListParagraph"/>
        <w:numPr>
          <w:ilvl w:val="0"/>
          <w:numId w:val="7"/>
        </w:numPr>
        <w:spacing w:line="240" w:lineRule="auto"/>
        <w:rPr>
          <w:noProof/>
        </w:rPr>
      </w:pPr>
      <w:r>
        <w:t xml:space="preserve">Click </w:t>
      </w:r>
      <w:r w:rsidRPr="00D1145F">
        <w:rPr>
          <w:b/>
          <w:bCs/>
        </w:rPr>
        <w:t>Export</w:t>
      </w:r>
      <w:r>
        <w:t xml:space="preserve"> to review the list of accounts in a spreadsheet format.</w:t>
      </w:r>
    </w:p>
    <w:p w14:paraId="55A1DFF6" w14:textId="1DB741C6" w:rsidR="001468D1" w:rsidRDefault="005212EE" w:rsidP="00AA0472">
      <w:pPr>
        <w:spacing w:line="240" w:lineRule="auto"/>
        <w:jc w:val="center"/>
        <w:rPr>
          <w:noProof/>
        </w:rPr>
      </w:pPr>
      <w:r w:rsidRPr="005212EE">
        <w:rPr>
          <w:noProof/>
        </w:rPr>
        <w:drawing>
          <wp:inline distT="0" distB="0" distL="0" distR="0" wp14:anchorId="6D267C88" wp14:editId="3BF7EF7A">
            <wp:extent cx="4933569" cy="4283456"/>
            <wp:effectExtent l="0" t="0" r="635" b="3175"/>
            <wp:docPr id="18952823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8232" name="Picture 1" descr="A screenshot of a computer&#10;&#10;AI-generated content may be incorrect."/>
                    <pic:cNvPicPr/>
                  </pic:nvPicPr>
                  <pic:blipFill>
                    <a:blip r:embed="rId28"/>
                    <a:stretch>
                      <a:fillRect/>
                    </a:stretch>
                  </pic:blipFill>
                  <pic:spPr>
                    <a:xfrm>
                      <a:off x="0" y="0"/>
                      <a:ext cx="4952084" cy="4299531"/>
                    </a:xfrm>
                    <a:prstGeom prst="rect">
                      <a:avLst/>
                    </a:prstGeom>
                  </pic:spPr>
                </pic:pic>
              </a:graphicData>
            </a:graphic>
          </wp:inline>
        </w:drawing>
      </w:r>
    </w:p>
    <w:p w14:paraId="29D84D2D" w14:textId="5C302AEC" w:rsidR="00CA1D7D" w:rsidRDefault="00521EC5" w:rsidP="00C43401">
      <w:pPr>
        <w:pStyle w:val="ListParagraph"/>
        <w:numPr>
          <w:ilvl w:val="0"/>
          <w:numId w:val="15"/>
        </w:numPr>
        <w:spacing w:line="240" w:lineRule="auto"/>
        <w:rPr>
          <w:noProof/>
        </w:rPr>
      </w:pPr>
      <w:r>
        <w:rPr>
          <w:noProof/>
        </w:rPr>
        <w:lastRenderedPageBreak/>
        <w:t xml:space="preserve">Also view </w:t>
      </w:r>
      <w:r w:rsidR="005A6A10">
        <w:rPr>
          <w:noProof/>
        </w:rPr>
        <w:t xml:space="preserve">a summary of </w:t>
      </w:r>
      <w:r w:rsidR="00080AAD">
        <w:t>all currently open accounts within the platform.</w:t>
      </w:r>
    </w:p>
    <w:p w14:paraId="6C6CD982" w14:textId="2F9220BD" w:rsidR="00080AAD" w:rsidRPr="00C44E88" w:rsidRDefault="005A4EE2" w:rsidP="00BC520F">
      <w:pPr>
        <w:spacing w:line="240" w:lineRule="auto"/>
        <w:jc w:val="center"/>
        <w:rPr>
          <w:noProof/>
        </w:rPr>
      </w:pPr>
      <w:r w:rsidRPr="005A4EE2">
        <w:rPr>
          <w:noProof/>
        </w:rPr>
        <w:drawing>
          <wp:inline distT="0" distB="0" distL="0" distR="0" wp14:anchorId="13FECDB3" wp14:editId="2F53E70F">
            <wp:extent cx="6505575" cy="5252649"/>
            <wp:effectExtent l="0" t="0" r="0" b="5715"/>
            <wp:docPr id="46" name="Picture 4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graphical user interface&#10;&#10;Description automatically generated"/>
                    <pic:cNvPicPr/>
                  </pic:nvPicPr>
                  <pic:blipFill>
                    <a:blip r:embed="rId29"/>
                    <a:stretch>
                      <a:fillRect/>
                    </a:stretch>
                  </pic:blipFill>
                  <pic:spPr>
                    <a:xfrm>
                      <a:off x="0" y="0"/>
                      <a:ext cx="6509790" cy="5256052"/>
                    </a:xfrm>
                    <a:prstGeom prst="rect">
                      <a:avLst/>
                    </a:prstGeom>
                  </pic:spPr>
                </pic:pic>
              </a:graphicData>
            </a:graphic>
          </wp:inline>
        </w:drawing>
      </w:r>
    </w:p>
    <w:p w14:paraId="6316B481" w14:textId="77777777" w:rsidR="00DA69C2" w:rsidRDefault="00DA69C2" w:rsidP="00BC520F">
      <w:pPr>
        <w:pStyle w:val="Heading3"/>
        <w:spacing w:line="240" w:lineRule="auto"/>
        <w:rPr>
          <w:rFonts w:ascii="Nexa Light" w:hAnsi="Nexa Light"/>
          <w:b/>
          <w:bCs/>
          <w:color w:val="63C196" w:themeColor="accent1"/>
          <w:sz w:val="28"/>
          <w:szCs w:val="28"/>
        </w:rPr>
        <w:sectPr w:rsidR="00DA69C2" w:rsidSect="002305D3">
          <w:pgSz w:w="12240" w:h="15840"/>
          <w:pgMar w:top="720" w:right="720" w:bottom="720" w:left="720" w:header="720" w:footer="720" w:gutter="0"/>
          <w:cols w:space="720"/>
          <w:docGrid w:linePitch="360"/>
        </w:sectPr>
      </w:pPr>
    </w:p>
    <w:p w14:paraId="57DE168B" w14:textId="5143476F" w:rsidR="003E0F3C" w:rsidRPr="00337A13" w:rsidRDefault="003E0F3C" w:rsidP="00BC520F">
      <w:pPr>
        <w:pStyle w:val="Heading3"/>
        <w:spacing w:line="240" w:lineRule="auto"/>
        <w:rPr>
          <w:rFonts w:ascii="Nexa Light" w:hAnsi="Nexa Light"/>
          <w:b/>
          <w:bCs/>
          <w:color w:val="63C196" w:themeColor="accent1"/>
          <w:sz w:val="28"/>
          <w:szCs w:val="28"/>
        </w:rPr>
      </w:pPr>
      <w:bookmarkStart w:id="9" w:name="_Toc165031752"/>
      <w:r>
        <w:rPr>
          <w:rFonts w:ascii="Nexa Light" w:hAnsi="Nexa Light"/>
          <w:b/>
          <w:bCs/>
          <w:color w:val="63C196" w:themeColor="accent1"/>
          <w:sz w:val="28"/>
          <w:szCs w:val="28"/>
        </w:rPr>
        <w:lastRenderedPageBreak/>
        <w:t>Distributions</w:t>
      </w:r>
      <w:r w:rsidR="00FC74E6">
        <w:rPr>
          <w:rFonts w:ascii="Nexa Light" w:hAnsi="Nexa Light"/>
          <w:b/>
          <w:bCs/>
          <w:color w:val="63C196" w:themeColor="accent1"/>
          <w:sz w:val="28"/>
          <w:szCs w:val="28"/>
        </w:rPr>
        <w:t xml:space="preserve"> and Deposits</w:t>
      </w:r>
      <w:bookmarkEnd w:id="9"/>
    </w:p>
    <w:p w14:paraId="52A9D5A1" w14:textId="47085804" w:rsidR="00AC3ACD" w:rsidRDefault="003E0F3C" w:rsidP="00BC520F">
      <w:pPr>
        <w:spacing w:line="240" w:lineRule="auto"/>
      </w:pPr>
      <w:r w:rsidRPr="00C44E88">
        <w:rPr>
          <w:noProof/>
        </w:rPr>
        <w:t xml:space="preserve">The </w:t>
      </w:r>
      <w:r w:rsidR="009604E8">
        <w:rPr>
          <w:b/>
          <w:bCs/>
          <w:noProof/>
        </w:rPr>
        <w:t>Distributions</w:t>
      </w:r>
      <w:r w:rsidR="00D05FCF">
        <w:rPr>
          <w:b/>
          <w:bCs/>
          <w:noProof/>
        </w:rPr>
        <w:t xml:space="preserve"> </w:t>
      </w:r>
      <w:r w:rsidR="00D05FCF">
        <w:rPr>
          <w:noProof/>
        </w:rPr>
        <w:t xml:space="preserve">and </w:t>
      </w:r>
      <w:r w:rsidR="00D05FCF">
        <w:rPr>
          <w:b/>
          <w:bCs/>
          <w:noProof/>
        </w:rPr>
        <w:t xml:space="preserve">Deposits </w:t>
      </w:r>
      <w:r w:rsidR="00D05FCF">
        <w:rPr>
          <w:noProof/>
        </w:rPr>
        <w:t xml:space="preserve">reports </w:t>
      </w:r>
      <w:r w:rsidR="00A101D5">
        <w:rPr>
          <w:noProof/>
        </w:rPr>
        <w:t xml:space="preserve">allow users to view </w:t>
      </w:r>
      <w:r w:rsidR="002D1015">
        <w:rPr>
          <w:noProof/>
        </w:rPr>
        <w:t>a total report of the distributions or deposits made during a certain time period for specific account types.</w:t>
      </w:r>
    </w:p>
    <w:p w14:paraId="2B2040C3" w14:textId="77777777" w:rsidR="00AF0894" w:rsidRDefault="00AF0894" w:rsidP="00C43401">
      <w:pPr>
        <w:pStyle w:val="ListParagraph"/>
        <w:numPr>
          <w:ilvl w:val="0"/>
          <w:numId w:val="7"/>
        </w:numPr>
        <w:spacing w:line="240" w:lineRule="auto"/>
      </w:pPr>
      <w:r>
        <w:t xml:space="preserve">Select the Start date and End date to reflect the date range you wish to view. </w:t>
      </w:r>
    </w:p>
    <w:p w14:paraId="3B2FC2F7" w14:textId="0CAA1C30" w:rsidR="00641988" w:rsidRDefault="00641988" w:rsidP="00C43401">
      <w:pPr>
        <w:pStyle w:val="ListParagraph"/>
        <w:numPr>
          <w:ilvl w:val="0"/>
          <w:numId w:val="7"/>
        </w:numPr>
        <w:spacing w:line="240" w:lineRule="auto"/>
      </w:pPr>
      <w:r>
        <w:t xml:space="preserve">(For the </w:t>
      </w:r>
      <w:r w:rsidRPr="00641988">
        <w:rPr>
          <w:b/>
          <w:bCs/>
        </w:rPr>
        <w:t>Deposits</w:t>
      </w:r>
      <w:r>
        <w:t xml:space="preserve"> report only) Select </w:t>
      </w:r>
      <w:r w:rsidR="00AC44ED">
        <w:t xml:space="preserve">to view the </w:t>
      </w:r>
      <w:r w:rsidR="00AC44ED" w:rsidRPr="00DA69C2">
        <w:rPr>
          <w:b/>
          <w:bCs/>
        </w:rPr>
        <w:t>Itemized</w:t>
      </w:r>
      <w:r w:rsidR="00AC44ED">
        <w:t xml:space="preserve"> or </w:t>
      </w:r>
      <w:r w:rsidR="00AC44ED" w:rsidRPr="00DA69C2">
        <w:rPr>
          <w:b/>
          <w:bCs/>
        </w:rPr>
        <w:t>Totals</w:t>
      </w:r>
      <w:r w:rsidR="00AC44ED">
        <w:t xml:space="preserve"> version of the report.</w:t>
      </w:r>
    </w:p>
    <w:p w14:paraId="5218EBB2" w14:textId="4960DACD" w:rsidR="00AC44ED" w:rsidRDefault="00AC44ED" w:rsidP="00AC44ED">
      <w:pPr>
        <w:pStyle w:val="ListParagraph"/>
        <w:numPr>
          <w:ilvl w:val="1"/>
          <w:numId w:val="7"/>
        </w:numPr>
        <w:spacing w:line="240" w:lineRule="auto"/>
      </w:pPr>
      <w:r w:rsidRPr="00675402">
        <w:rPr>
          <w:b/>
          <w:bCs/>
        </w:rPr>
        <w:t>Itemized:</w:t>
      </w:r>
      <w:r>
        <w:t xml:space="preserve"> </w:t>
      </w:r>
      <w:r w:rsidR="00675402">
        <w:t xml:space="preserve">Displays all individual deposits added to the </w:t>
      </w:r>
      <w:r w:rsidR="0087462B">
        <w:t>system</w:t>
      </w:r>
      <w:r w:rsidR="00675402">
        <w:t>.</w:t>
      </w:r>
    </w:p>
    <w:p w14:paraId="0BDA391D" w14:textId="0A405FBF" w:rsidR="00675402" w:rsidRDefault="00675402" w:rsidP="00AC44ED">
      <w:pPr>
        <w:pStyle w:val="ListParagraph"/>
        <w:numPr>
          <w:ilvl w:val="1"/>
          <w:numId w:val="7"/>
        </w:numPr>
        <w:spacing w:line="240" w:lineRule="auto"/>
      </w:pPr>
      <w:r>
        <w:rPr>
          <w:b/>
          <w:bCs/>
        </w:rPr>
        <w:t>Total</w:t>
      </w:r>
      <w:r w:rsidR="00052CAA">
        <w:rPr>
          <w:b/>
          <w:bCs/>
        </w:rPr>
        <w:t xml:space="preserve">s: </w:t>
      </w:r>
      <w:r w:rsidR="0087462B" w:rsidRPr="0087462B">
        <w:t xml:space="preserve">Displays an aggregate total of all deposits of the same type added to the system, </w:t>
      </w:r>
      <w:proofErr w:type="gramStart"/>
      <w:r w:rsidR="0087462B" w:rsidRPr="0087462B">
        <w:t>similar to</w:t>
      </w:r>
      <w:proofErr w:type="gramEnd"/>
      <w:r w:rsidR="0087462B" w:rsidRPr="0087462B">
        <w:t xml:space="preserve"> how an account owner’s Form 5498 would appear.</w:t>
      </w:r>
    </w:p>
    <w:p w14:paraId="57753AD0" w14:textId="01B6C6A7" w:rsidR="00AC3ACD" w:rsidRDefault="00A505B1" w:rsidP="00C43401">
      <w:pPr>
        <w:pStyle w:val="ListParagraph"/>
        <w:numPr>
          <w:ilvl w:val="0"/>
          <w:numId w:val="7"/>
        </w:numPr>
        <w:spacing w:line="240" w:lineRule="auto"/>
      </w:pPr>
      <w:r>
        <w:rPr>
          <w:noProof/>
        </w:rPr>
        <w:t xml:space="preserve">Select the specific account types you’d like to view, or leave the </w:t>
      </w:r>
      <w:r w:rsidRPr="00FA17E3">
        <w:rPr>
          <w:b/>
          <w:bCs/>
          <w:noProof/>
        </w:rPr>
        <w:t>Show accounts</w:t>
      </w:r>
      <w:r>
        <w:rPr>
          <w:noProof/>
        </w:rPr>
        <w:t xml:space="preserve"> field blank to view all account types</w:t>
      </w:r>
      <w:r w:rsidR="00097D1C">
        <w:t>.</w:t>
      </w:r>
    </w:p>
    <w:p w14:paraId="75D3D51B" w14:textId="7513BED4" w:rsidR="00097D1C" w:rsidRDefault="00097D1C" w:rsidP="00C43401">
      <w:pPr>
        <w:pStyle w:val="ListParagraph"/>
        <w:numPr>
          <w:ilvl w:val="0"/>
          <w:numId w:val="7"/>
        </w:numPr>
        <w:spacing w:line="240" w:lineRule="auto"/>
      </w:pPr>
      <w:r>
        <w:t xml:space="preserve">Click </w:t>
      </w:r>
      <w:r w:rsidRPr="00097D1C">
        <w:rPr>
          <w:b/>
          <w:bCs/>
        </w:rPr>
        <w:t>Search</w:t>
      </w:r>
      <w:r>
        <w:t>.</w:t>
      </w:r>
    </w:p>
    <w:p w14:paraId="10898A76" w14:textId="654A1DE2" w:rsidR="00A13B39" w:rsidRDefault="00D95445" w:rsidP="00C43401">
      <w:pPr>
        <w:pStyle w:val="ListParagraph"/>
        <w:numPr>
          <w:ilvl w:val="0"/>
          <w:numId w:val="7"/>
        </w:numPr>
        <w:spacing w:line="240" w:lineRule="auto"/>
      </w:pPr>
      <w:r>
        <w:t xml:space="preserve">Edit the tax years to display in the report by checking (or unchecking) the </w:t>
      </w:r>
      <w:r w:rsidR="003E05CD" w:rsidRPr="003E05CD">
        <w:rPr>
          <w:b/>
          <w:bCs/>
        </w:rPr>
        <w:t>Show Tax Years</w:t>
      </w:r>
      <w:r w:rsidR="003E05CD">
        <w:t xml:space="preserve"> </w:t>
      </w:r>
      <w:r>
        <w:t>boxes, if applicable.</w:t>
      </w:r>
    </w:p>
    <w:p w14:paraId="38BD4455" w14:textId="048DC0ED" w:rsidR="0059002C" w:rsidRDefault="0059002C" w:rsidP="00C43401">
      <w:pPr>
        <w:pStyle w:val="ListParagraph"/>
        <w:numPr>
          <w:ilvl w:val="0"/>
          <w:numId w:val="7"/>
        </w:numPr>
        <w:spacing w:line="240" w:lineRule="auto"/>
      </w:pPr>
      <w:r>
        <w:t xml:space="preserve">Click </w:t>
      </w:r>
      <w:r w:rsidRPr="0073619E">
        <w:rPr>
          <w:b/>
          <w:bCs/>
        </w:rPr>
        <w:t>Export</w:t>
      </w:r>
      <w:r>
        <w:t xml:space="preserve"> to create a .csv file of the report.</w:t>
      </w:r>
    </w:p>
    <w:p w14:paraId="182CEF4C" w14:textId="118CB022" w:rsidR="00475BA4" w:rsidRDefault="00475BA4" w:rsidP="00C43401">
      <w:pPr>
        <w:pStyle w:val="ListParagraph"/>
        <w:numPr>
          <w:ilvl w:val="0"/>
          <w:numId w:val="7"/>
        </w:numPr>
        <w:spacing w:line="240" w:lineRule="auto"/>
      </w:pPr>
      <w:proofErr w:type="gramStart"/>
      <w:r>
        <w:t>Click</w:t>
      </w:r>
      <w:proofErr w:type="gramEnd"/>
      <w:r>
        <w:t xml:space="preserve"> any listed account to view that specific account’s details</w:t>
      </w:r>
      <w:r w:rsidR="00097D1C">
        <w:t>.</w:t>
      </w:r>
    </w:p>
    <w:p w14:paraId="62B80E06" w14:textId="08FDDB65" w:rsidR="00A30BB8" w:rsidRDefault="00874727" w:rsidP="00BC520F">
      <w:pPr>
        <w:spacing w:line="240" w:lineRule="auto"/>
        <w:jc w:val="center"/>
      </w:pPr>
      <w:r w:rsidRPr="00874727">
        <w:rPr>
          <w:noProof/>
        </w:rPr>
        <w:drawing>
          <wp:inline distT="0" distB="0" distL="0" distR="0" wp14:anchorId="7B7D0EDD" wp14:editId="6F6C08B2">
            <wp:extent cx="4560416" cy="2992428"/>
            <wp:effectExtent l="0" t="0" r="0" b="0"/>
            <wp:docPr id="643683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83864" name=""/>
                    <pic:cNvPicPr/>
                  </pic:nvPicPr>
                  <pic:blipFill>
                    <a:blip r:embed="rId30"/>
                    <a:stretch>
                      <a:fillRect/>
                    </a:stretch>
                  </pic:blipFill>
                  <pic:spPr>
                    <a:xfrm>
                      <a:off x="0" y="0"/>
                      <a:ext cx="4585238" cy="3008715"/>
                    </a:xfrm>
                    <a:prstGeom prst="rect">
                      <a:avLst/>
                    </a:prstGeom>
                  </pic:spPr>
                </pic:pic>
              </a:graphicData>
            </a:graphic>
          </wp:inline>
        </w:drawing>
      </w:r>
    </w:p>
    <w:p w14:paraId="37E0DA91" w14:textId="77777777" w:rsidR="00DA69C2" w:rsidRDefault="00DA69C2" w:rsidP="00BC520F">
      <w:pPr>
        <w:spacing w:line="240" w:lineRule="auto"/>
        <w:jc w:val="center"/>
      </w:pPr>
    </w:p>
    <w:p w14:paraId="5C8326D6" w14:textId="5CA63AFC" w:rsidR="001C012A" w:rsidRDefault="003E3785" w:rsidP="00BC520F">
      <w:pPr>
        <w:spacing w:line="240" w:lineRule="auto"/>
        <w:jc w:val="center"/>
      </w:pPr>
      <w:r w:rsidRPr="003E3785">
        <w:rPr>
          <w:noProof/>
        </w:rPr>
        <w:lastRenderedPageBreak/>
        <w:drawing>
          <wp:inline distT="0" distB="0" distL="0" distR="0" wp14:anchorId="1ABFBC3A" wp14:editId="0FBEE445">
            <wp:extent cx="4554173" cy="3412846"/>
            <wp:effectExtent l="0" t="0" r="0" b="0"/>
            <wp:docPr id="80417981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179819" name="Picture 1" descr="A screenshot of a computer&#10;&#10;AI-generated content may be incorrect."/>
                    <pic:cNvPicPr/>
                  </pic:nvPicPr>
                  <pic:blipFill>
                    <a:blip r:embed="rId31"/>
                    <a:stretch>
                      <a:fillRect/>
                    </a:stretch>
                  </pic:blipFill>
                  <pic:spPr>
                    <a:xfrm>
                      <a:off x="0" y="0"/>
                      <a:ext cx="4554173" cy="3412846"/>
                    </a:xfrm>
                    <a:prstGeom prst="rect">
                      <a:avLst/>
                    </a:prstGeom>
                  </pic:spPr>
                </pic:pic>
              </a:graphicData>
            </a:graphic>
          </wp:inline>
        </w:drawing>
      </w:r>
    </w:p>
    <w:p w14:paraId="08EE8BA6" w14:textId="77777777" w:rsidR="008D5926" w:rsidRDefault="008D5926" w:rsidP="00BC520F">
      <w:pPr>
        <w:pStyle w:val="Heading3"/>
        <w:spacing w:line="240" w:lineRule="auto"/>
        <w:rPr>
          <w:rFonts w:ascii="Nexa Light" w:hAnsi="Nexa Light"/>
          <w:b/>
          <w:bCs/>
          <w:color w:val="63C196" w:themeColor="accent1"/>
          <w:sz w:val="28"/>
          <w:szCs w:val="28"/>
        </w:rPr>
      </w:pPr>
    </w:p>
    <w:p w14:paraId="40A48B9F" w14:textId="77777777" w:rsidR="004745CB" w:rsidRPr="004745CB" w:rsidRDefault="004745CB" w:rsidP="004745CB">
      <w:pPr>
        <w:sectPr w:rsidR="004745CB" w:rsidRPr="004745CB" w:rsidSect="002305D3">
          <w:pgSz w:w="12240" w:h="15840"/>
          <w:pgMar w:top="720" w:right="720" w:bottom="720" w:left="720" w:header="720" w:footer="720" w:gutter="0"/>
          <w:cols w:space="720"/>
          <w:docGrid w:linePitch="360"/>
        </w:sectPr>
      </w:pPr>
    </w:p>
    <w:p w14:paraId="731F1EFE" w14:textId="2EB27E2F" w:rsidR="0028584C" w:rsidRPr="00337A13" w:rsidRDefault="0028584C" w:rsidP="00BC520F">
      <w:pPr>
        <w:pStyle w:val="Heading3"/>
        <w:spacing w:line="240" w:lineRule="auto"/>
        <w:rPr>
          <w:rFonts w:ascii="Nexa Light" w:hAnsi="Nexa Light"/>
          <w:b/>
          <w:bCs/>
          <w:color w:val="63C196" w:themeColor="accent1"/>
          <w:sz w:val="28"/>
          <w:szCs w:val="28"/>
        </w:rPr>
      </w:pPr>
      <w:bookmarkStart w:id="10" w:name="_Toc165031753"/>
      <w:r>
        <w:rPr>
          <w:rFonts w:ascii="Nexa Light" w:hAnsi="Nexa Light"/>
          <w:b/>
          <w:bCs/>
          <w:color w:val="63C196" w:themeColor="accent1"/>
          <w:sz w:val="28"/>
          <w:szCs w:val="28"/>
        </w:rPr>
        <w:lastRenderedPageBreak/>
        <w:t>Fair Market Values</w:t>
      </w:r>
      <w:bookmarkEnd w:id="10"/>
    </w:p>
    <w:p w14:paraId="482C5691" w14:textId="77777777" w:rsidR="00304CEF" w:rsidRDefault="00304CEF" w:rsidP="00304CEF">
      <w:pPr>
        <w:spacing w:line="240" w:lineRule="auto"/>
      </w:pPr>
      <w:r w:rsidRPr="00C44E88">
        <w:rPr>
          <w:noProof/>
        </w:rPr>
        <w:t xml:space="preserve">The </w:t>
      </w:r>
      <w:r w:rsidRPr="00FD48D9">
        <w:rPr>
          <w:b/>
          <w:bCs/>
        </w:rPr>
        <w:t>Fair Market Values</w:t>
      </w:r>
      <w:r>
        <w:t xml:space="preserve"> report allows you to view the December 31 account balances of the selected account types that have been entered into the platform. The report also includes an account owner’s RMD amount, if applicable.</w:t>
      </w:r>
    </w:p>
    <w:p w14:paraId="6801D715" w14:textId="77777777" w:rsidR="00304CEF" w:rsidRDefault="00304CEF" w:rsidP="00304CEF">
      <w:pPr>
        <w:pStyle w:val="ListParagraph"/>
        <w:numPr>
          <w:ilvl w:val="0"/>
          <w:numId w:val="16"/>
        </w:numPr>
        <w:spacing w:line="240" w:lineRule="auto"/>
      </w:pPr>
      <w:r>
        <w:t>Select the tax year of the fair market value (FMV) you’d like to view.</w:t>
      </w:r>
    </w:p>
    <w:p w14:paraId="29A53BBD" w14:textId="77777777" w:rsidR="00304CEF" w:rsidRDefault="00304CEF" w:rsidP="00304CEF">
      <w:pPr>
        <w:pStyle w:val="ListParagraph"/>
        <w:numPr>
          <w:ilvl w:val="0"/>
          <w:numId w:val="16"/>
        </w:numPr>
        <w:spacing w:line="240" w:lineRule="auto"/>
      </w:pPr>
      <w:r>
        <w:rPr>
          <w:noProof/>
        </w:rPr>
        <w:t xml:space="preserve">Select the specific account types you’d like to view, or leave the </w:t>
      </w:r>
      <w:r w:rsidRPr="00FA17E3">
        <w:rPr>
          <w:b/>
          <w:bCs/>
          <w:noProof/>
        </w:rPr>
        <w:t>Show accounts</w:t>
      </w:r>
      <w:r>
        <w:rPr>
          <w:noProof/>
        </w:rPr>
        <w:t xml:space="preserve"> field blank to view all account types.</w:t>
      </w:r>
    </w:p>
    <w:p w14:paraId="42F185D8" w14:textId="77777777" w:rsidR="00304CEF" w:rsidRDefault="00304CEF" w:rsidP="00304CEF">
      <w:pPr>
        <w:pStyle w:val="ListParagraph"/>
        <w:numPr>
          <w:ilvl w:val="0"/>
          <w:numId w:val="16"/>
        </w:numPr>
        <w:spacing w:line="240" w:lineRule="auto"/>
      </w:pPr>
      <w:r>
        <w:rPr>
          <w:noProof/>
        </w:rPr>
        <w:t xml:space="preserve">Select additional FMV filter options to only display accounts that have </w:t>
      </w:r>
    </w:p>
    <w:p w14:paraId="46A8948C" w14:textId="77777777" w:rsidR="00304CEF" w:rsidRDefault="00304CEF" w:rsidP="00304CEF">
      <w:pPr>
        <w:pStyle w:val="ListParagraph"/>
        <w:numPr>
          <w:ilvl w:val="1"/>
          <w:numId w:val="16"/>
        </w:numPr>
        <w:spacing w:line="240" w:lineRule="auto"/>
      </w:pPr>
      <w:r>
        <w:t xml:space="preserve">$0 or no FMV listed in the </w:t>
      </w:r>
      <w:proofErr w:type="gramStart"/>
      <w:r>
        <w:t>site;</w:t>
      </w:r>
      <w:proofErr w:type="gramEnd"/>
    </w:p>
    <w:p w14:paraId="4C5799F9" w14:textId="77777777" w:rsidR="00304CEF" w:rsidRDefault="00304CEF" w:rsidP="00304CEF">
      <w:pPr>
        <w:pStyle w:val="ListParagraph"/>
        <w:numPr>
          <w:ilvl w:val="1"/>
          <w:numId w:val="16"/>
        </w:numPr>
        <w:spacing w:line="240" w:lineRule="auto"/>
      </w:pPr>
      <w:r>
        <w:t xml:space="preserve">FMV listed </w:t>
      </w:r>
      <w:proofErr w:type="gramStart"/>
      <w:r>
        <w:t>in</w:t>
      </w:r>
      <w:proofErr w:type="gramEnd"/>
      <w:r>
        <w:t xml:space="preserve"> the site for the selected </w:t>
      </w:r>
      <w:proofErr w:type="gramStart"/>
      <w:r>
        <w:t>year;</w:t>
      </w:r>
      <w:proofErr w:type="gramEnd"/>
    </w:p>
    <w:p w14:paraId="57BABA80" w14:textId="77777777" w:rsidR="00304CEF" w:rsidRDefault="00304CEF" w:rsidP="00304CEF">
      <w:pPr>
        <w:pStyle w:val="ListParagraph"/>
        <w:numPr>
          <w:ilvl w:val="1"/>
          <w:numId w:val="16"/>
        </w:numPr>
        <w:spacing w:line="240" w:lineRule="auto"/>
      </w:pPr>
      <w:r>
        <w:t>Date of Death value listed for the selected year; or</w:t>
      </w:r>
    </w:p>
    <w:p w14:paraId="3191A08F" w14:textId="77777777" w:rsidR="00304CEF" w:rsidRDefault="00304CEF" w:rsidP="00304CEF">
      <w:pPr>
        <w:pStyle w:val="ListParagraph"/>
        <w:numPr>
          <w:ilvl w:val="1"/>
          <w:numId w:val="16"/>
        </w:numPr>
        <w:spacing w:line="240" w:lineRule="auto"/>
      </w:pPr>
      <w:r>
        <w:t>Date of Death value listed for the current year.</w:t>
      </w:r>
    </w:p>
    <w:p w14:paraId="3AC9628B" w14:textId="77777777" w:rsidR="00304CEF" w:rsidRDefault="00304CEF" w:rsidP="00304CEF">
      <w:pPr>
        <w:pStyle w:val="ListParagraph"/>
        <w:numPr>
          <w:ilvl w:val="0"/>
          <w:numId w:val="16"/>
        </w:numPr>
        <w:spacing w:line="240" w:lineRule="auto"/>
      </w:pPr>
      <w:r>
        <w:rPr>
          <w:noProof/>
        </w:rPr>
        <w:t xml:space="preserve">Click </w:t>
      </w:r>
      <w:r w:rsidRPr="00B60ED8">
        <w:rPr>
          <w:b/>
          <w:bCs/>
          <w:noProof/>
        </w:rPr>
        <w:t>Search</w:t>
      </w:r>
      <w:r>
        <w:rPr>
          <w:noProof/>
        </w:rPr>
        <w:t>.</w:t>
      </w:r>
    </w:p>
    <w:p w14:paraId="28BC0D45" w14:textId="00DDFEBC" w:rsidR="004152ED" w:rsidRDefault="00EC71FD" w:rsidP="00BC520F">
      <w:pPr>
        <w:spacing w:line="240" w:lineRule="auto"/>
        <w:jc w:val="center"/>
      </w:pPr>
      <w:r w:rsidRPr="00EC71FD">
        <w:rPr>
          <w:noProof/>
        </w:rPr>
        <w:drawing>
          <wp:inline distT="0" distB="0" distL="0" distR="0" wp14:anchorId="1C04B4EF" wp14:editId="47C1BBDD">
            <wp:extent cx="5059376" cy="4511428"/>
            <wp:effectExtent l="0" t="0" r="8255" b="3810"/>
            <wp:docPr id="12632850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8505" name="Picture 1" descr="A screenshot of a computer&#10;&#10;AI-generated content may be incorrect."/>
                    <pic:cNvPicPr/>
                  </pic:nvPicPr>
                  <pic:blipFill>
                    <a:blip r:embed="rId32"/>
                    <a:stretch>
                      <a:fillRect/>
                    </a:stretch>
                  </pic:blipFill>
                  <pic:spPr>
                    <a:xfrm>
                      <a:off x="0" y="0"/>
                      <a:ext cx="5059376" cy="4511428"/>
                    </a:xfrm>
                    <a:prstGeom prst="rect">
                      <a:avLst/>
                    </a:prstGeom>
                  </pic:spPr>
                </pic:pic>
              </a:graphicData>
            </a:graphic>
          </wp:inline>
        </w:drawing>
      </w:r>
    </w:p>
    <w:p w14:paraId="3A08AA35" w14:textId="77777777" w:rsidR="004F2E32" w:rsidRDefault="004F2E32" w:rsidP="00BC520F">
      <w:pPr>
        <w:spacing w:line="240" w:lineRule="auto"/>
        <w:jc w:val="center"/>
      </w:pPr>
    </w:p>
    <w:p w14:paraId="69097881" w14:textId="77777777" w:rsidR="004F2E32" w:rsidRDefault="004F2E32" w:rsidP="00BC520F">
      <w:pPr>
        <w:spacing w:line="240" w:lineRule="auto"/>
        <w:jc w:val="center"/>
      </w:pPr>
    </w:p>
    <w:p w14:paraId="647A3EA9" w14:textId="77777777" w:rsidR="004F2E32" w:rsidRDefault="004F2E32" w:rsidP="00BC520F">
      <w:pPr>
        <w:spacing w:line="240" w:lineRule="auto"/>
        <w:jc w:val="center"/>
      </w:pPr>
    </w:p>
    <w:p w14:paraId="47A23956" w14:textId="77777777" w:rsidR="004F2E32" w:rsidRDefault="004F2E32" w:rsidP="00BC520F">
      <w:pPr>
        <w:spacing w:line="240" w:lineRule="auto"/>
        <w:jc w:val="center"/>
      </w:pPr>
    </w:p>
    <w:p w14:paraId="5BF0E8C6" w14:textId="77777777" w:rsidR="000A1D5D" w:rsidRPr="00337A13" w:rsidRDefault="000A1D5D" w:rsidP="000A1D5D">
      <w:pPr>
        <w:pStyle w:val="Heading3"/>
        <w:spacing w:line="240" w:lineRule="auto"/>
        <w:rPr>
          <w:rFonts w:ascii="Nexa Light" w:hAnsi="Nexa Light"/>
          <w:b/>
          <w:bCs/>
          <w:color w:val="63C196" w:themeColor="accent1"/>
          <w:sz w:val="28"/>
          <w:szCs w:val="28"/>
        </w:rPr>
      </w:pPr>
      <w:bookmarkStart w:id="11" w:name="_Toc165031754"/>
      <w:r>
        <w:rPr>
          <w:rFonts w:ascii="Nexa Light" w:hAnsi="Nexa Light"/>
          <w:b/>
          <w:bCs/>
          <w:color w:val="63C196" w:themeColor="accent1"/>
          <w:sz w:val="28"/>
          <w:szCs w:val="28"/>
        </w:rPr>
        <w:lastRenderedPageBreak/>
        <w:t>Audit Reports</w:t>
      </w:r>
      <w:bookmarkEnd w:id="11"/>
    </w:p>
    <w:p w14:paraId="441ED590" w14:textId="77777777" w:rsidR="000A1D5D" w:rsidRDefault="000A1D5D" w:rsidP="000A1D5D">
      <w:pPr>
        <w:spacing w:line="240" w:lineRule="auto"/>
      </w:pPr>
      <w:r w:rsidRPr="00C44E88">
        <w:rPr>
          <w:noProof/>
        </w:rPr>
        <w:t xml:space="preserve">The </w:t>
      </w:r>
      <w:r>
        <w:rPr>
          <w:b/>
          <w:bCs/>
        </w:rPr>
        <w:t>Audit Reports</w:t>
      </w:r>
      <w:r>
        <w:t xml:space="preserve"> allow you to view an audit trail for the date range entered of any changes made to account owner information (i.e., name, taxpayer ID, date of birth, address) and which user made those changes.</w:t>
      </w:r>
    </w:p>
    <w:p w14:paraId="0D360A70" w14:textId="72D9983B" w:rsidR="000A1D5D" w:rsidRDefault="00467280" w:rsidP="000A1D5D">
      <w:pPr>
        <w:spacing w:line="240" w:lineRule="auto"/>
      </w:pPr>
      <w:r w:rsidRPr="00467280">
        <w:rPr>
          <w:noProof/>
        </w:rPr>
        <w:drawing>
          <wp:inline distT="0" distB="0" distL="0" distR="0" wp14:anchorId="502B4B6C" wp14:editId="5F2F5016">
            <wp:extent cx="5197290" cy="914479"/>
            <wp:effectExtent l="0" t="0" r="3810" b="0"/>
            <wp:docPr id="1872281456" name="Picture 1" descr="A close up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81456" name="Picture 1" descr="A close up of a computer screen&#10;&#10;AI-generated content may be incorrect."/>
                    <pic:cNvPicPr/>
                  </pic:nvPicPr>
                  <pic:blipFill>
                    <a:blip r:embed="rId33"/>
                    <a:stretch>
                      <a:fillRect/>
                    </a:stretch>
                  </pic:blipFill>
                  <pic:spPr>
                    <a:xfrm>
                      <a:off x="0" y="0"/>
                      <a:ext cx="5197290" cy="914479"/>
                    </a:xfrm>
                    <a:prstGeom prst="rect">
                      <a:avLst/>
                    </a:prstGeom>
                  </pic:spPr>
                </pic:pic>
              </a:graphicData>
            </a:graphic>
          </wp:inline>
        </w:drawing>
      </w:r>
    </w:p>
    <w:p w14:paraId="696190B2" w14:textId="77777777" w:rsidR="00346637" w:rsidRDefault="00346637" w:rsidP="000A1D5D">
      <w:pPr>
        <w:spacing w:line="240" w:lineRule="auto"/>
      </w:pPr>
    </w:p>
    <w:p w14:paraId="37E857C1" w14:textId="77777777" w:rsidR="00346637" w:rsidRPr="00337A13" w:rsidRDefault="00346637" w:rsidP="00346637">
      <w:pPr>
        <w:pStyle w:val="Heading3"/>
        <w:spacing w:line="240" w:lineRule="auto"/>
        <w:rPr>
          <w:rFonts w:ascii="Nexa Light" w:hAnsi="Nexa Light"/>
          <w:b/>
          <w:bCs/>
          <w:color w:val="63C196" w:themeColor="accent1"/>
          <w:sz w:val="28"/>
          <w:szCs w:val="28"/>
        </w:rPr>
      </w:pPr>
      <w:bookmarkStart w:id="12" w:name="_Toc159856120"/>
      <w:bookmarkStart w:id="13" w:name="_Toc165031755"/>
      <w:r>
        <w:rPr>
          <w:rFonts w:ascii="Nexa Light" w:hAnsi="Nexa Light"/>
          <w:b/>
          <w:bCs/>
          <w:color w:val="63C196" w:themeColor="accent1"/>
          <w:sz w:val="28"/>
          <w:szCs w:val="28"/>
        </w:rPr>
        <w:t>Pending Transactions</w:t>
      </w:r>
      <w:bookmarkEnd w:id="12"/>
      <w:bookmarkEnd w:id="13"/>
    </w:p>
    <w:p w14:paraId="677B5290" w14:textId="77777777" w:rsidR="00346637" w:rsidRDefault="00346637" w:rsidP="00346637">
      <w:pPr>
        <w:spacing w:line="240" w:lineRule="auto"/>
      </w:pPr>
      <w:r w:rsidRPr="00C44E88">
        <w:rPr>
          <w:noProof/>
        </w:rPr>
        <w:t xml:space="preserve">The </w:t>
      </w:r>
      <w:r>
        <w:rPr>
          <w:b/>
          <w:bCs/>
        </w:rPr>
        <w:t xml:space="preserve">Pending Transactions </w:t>
      </w:r>
      <w:r>
        <w:t xml:space="preserve">report provides a list of all transactions sitting in the Pending Review queue on the dashboard, awaiting review/approval from a user with the </w:t>
      </w:r>
      <w:r w:rsidRPr="003A2932">
        <w:rPr>
          <w:i/>
          <w:iCs/>
        </w:rPr>
        <w:t>Transactions Administrator</w:t>
      </w:r>
      <w:r>
        <w:t xml:space="preserve"> role. </w:t>
      </w:r>
    </w:p>
    <w:p w14:paraId="011B5B26" w14:textId="77777777" w:rsidR="00346637" w:rsidRDefault="00346637" w:rsidP="00346637">
      <w:pPr>
        <w:spacing w:line="240" w:lineRule="auto"/>
      </w:pPr>
    </w:p>
    <w:p w14:paraId="11846573" w14:textId="77777777" w:rsidR="00346637" w:rsidRPr="00595F27" w:rsidRDefault="00346637" w:rsidP="00346637">
      <w:pPr>
        <w:spacing w:line="240" w:lineRule="auto"/>
        <w:sectPr w:rsidR="00346637" w:rsidRPr="00595F27" w:rsidSect="002305D3">
          <w:pgSz w:w="12240" w:h="15840"/>
          <w:pgMar w:top="720" w:right="720" w:bottom="720" w:left="720" w:header="720" w:footer="720" w:gutter="0"/>
          <w:cols w:space="720"/>
          <w:docGrid w:linePitch="360"/>
        </w:sectPr>
      </w:pPr>
      <w:r w:rsidRPr="00244D84">
        <w:rPr>
          <w:noProof/>
        </w:rPr>
        <w:drawing>
          <wp:inline distT="0" distB="0" distL="0" distR="0" wp14:anchorId="1F349970" wp14:editId="3FEF268E">
            <wp:extent cx="6858000" cy="3349625"/>
            <wp:effectExtent l="0" t="0" r="0" b="3175"/>
            <wp:docPr id="9769020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02002" name="Picture 1" descr="A screenshot of a computer&#10;&#10;Description automatically generated"/>
                    <pic:cNvPicPr/>
                  </pic:nvPicPr>
                  <pic:blipFill>
                    <a:blip r:embed="rId34"/>
                    <a:stretch>
                      <a:fillRect/>
                    </a:stretch>
                  </pic:blipFill>
                  <pic:spPr>
                    <a:xfrm>
                      <a:off x="0" y="0"/>
                      <a:ext cx="6858000" cy="3349625"/>
                    </a:xfrm>
                    <a:prstGeom prst="rect">
                      <a:avLst/>
                    </a:prstGeom>
                  </pic:spPr>
                </pic:pic>
              </a:graphicData>
            </a:graphic>
          </wp:inline>
        </w:drawing>
      </w:r>
    </w:p>
    <w:p w14:paraId="612CAC91" w14:textId="3E2F920D" w:rsidR="0029356A" w:rsidRPr="0073619E" w:rsidRDefault="00102FFB" w:rsidP="00BC520F">
      <w:pPr>
        <w:pStyle w:val="Heading1"/>
        <w:spacing w:line="240" w:lineRule="auto"/>
        <w:rPr>
          <w:color w:val="368E64" w:themeColor="text2"/>
        </w:rPr>
      </w:pPr>
      <w:bookmarkStart w:id="14" w:name="_Toc165031756"/>
      <w:r w:rsidRPr="0073619E">
        <w:rPr>
          <w:color w:val="368E64" w:themeColor="text2"/>
        </w:rPr>
        <w:lastRenderedPageBreak/>
        <w:t xml:space="preserve">Superior IRA &amp; HSA </w:t>
      </w:r>
      <w:r w:rsidR="0029356A" w:rsidRPr="0073619E">
        <w:rPr>
          <w:color w:val="368E64" w:themeColor="text2"/>
        </w:rPr>
        <w:t>Support</w:t>
      </w:r>
      <w:bookmarkEnd w:id="14"/>
    </w:p>
    <w:p w14:paraId="17F58CEE" w14:textId="57269EF7" w:rsidR="00102FFB" w:rsidRPr="0073619E" w:rsidRDefault="00102FFB" w:rsidP="00BC520F">
      <w:pPr>
        <w:pStyle w:val="Heading2"/>
        <w:spacing w:line="240" w:lineRule="auto"/>
        <w:rPr>
          <w:color w:val="0C1F2A" w:themeColor="text1"/>
        </w:rPr>
      </w:pPr>
      <w:bookmarkStart w:id="15" w:name="_Toc165031757"/>
      <w:r w:rsidRPr="0073619E">
        <w:rPr>
          <w:color w:val="0C1F2A" w:themeColor="text1"/>
        </w:rPr>
        <w:t>Chat</w:t>
      </w:r>
      <w:bookmarkEnd w:id="15"/>
    </w:p>
    <w:p w14:paraId="7DB92E7F" w14:textId="38ED5E16" w:rsidR="00D96869" w:rsidRDefault="005A21B8" w:rsidP="00BC520F">
      <w:pPr>
        <w:spacing w:line="240" w:lineRule="auto"/>
      </w:pPr>
      <w:r>
        <w:t>Chat</w:t>
      </w:r>
      <w:r w:rsidR="009726F4">
        <w:t xml:space="preserve"> with us</w:t>
      </w:r>
      <w:r w:rsidR="00102FFB">
        <w:t xml:space="preserve"> </w:t>
      </w:r>
      <w:r w:rsidR="00225170">
        <w:t>directly</w:t>
      </w:r>
      <w:r w:rsidR="002B3659">
        <w:t xml:space="preserve"> </w:t>
      </w:r>
      <w:r w:rsidR="009726F4">
        <w:t>from</w:t>
      </w:r>
      <w:r w:rsidR="002B3659">
        <w:t xml:space="preserve"> the Superior IRA </w:t>
      </w:r>
      <w:r w:rsidR="007D1BE6">
        <w:t>platform</w:t>
      </w:r>
      <w:r w:rsidR="00102FFB">
        <w:t xml:space="preserve">. The chat bubble </w:t>
      </w:r>
      <w:r w:rsidR="003536FD">
        <w:t>appears</w:t>
      </w:r>
      <w:r w:rsidR="00102FFB">
        <w:t xml:space="preserve"> </w:t>
      </w:r>
      <w:r w:rsidR="007D1BE6">
        <w:t xml:space="preserve">in </w:t>
      </w:r>
      <w:r w:rsidR="00102FFB">
        <w:t>the lower right corner of every screen.</w:t>
      </w:r>
    </w:p>
    <w:p w14:paraId="6B7C3872" w14:textId="0B7047D2" w:rsidR="002B3659" w:rsidRDefault="00102FFB" w:rsidP="00BC520F">
      <w:pPr>
        <w:spacing w:line="240" w:lineRule="auto"/>
      </w:pPr>
      <w:r>
        <w:rPr>
          <w:noProof/>
        </w:rPr>
        <w:drawing>
          <wp:inline distT="0" distB="0" distL="0" distR="0" wp14:anchorId="6D800AEB" wp14:editId="642FCC16">
            <wp:extent cx="533400" cy="600075"/>
            <wp:effectExtent l="0" t="0" r="0" b="9525"/>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icon&#10;&#10;Description automatically generated"/>
                    <pic:cNvPicPr/>
                  </pic:nvPicPr>
                  <pic:blipFill>
                    <a:blip r:embed="rId35"/>
                    <a:stretch>
                      <a:fillRect/>
                    </a:stretch>
                  </pic:blipFill>
                  <pic:spPr>
                    <a:xfrm>
                      <a:off x="0" y="0"/>
                      <a:ext cx="533400" cy="600075"/>
                    </a:xfrm>
                    <a:prstGeom prst="rect">
                      <a:avLst/>
                    </a:prstGeom>
                  </pic:spPr>
                </pic:pic>
              </a:graphicData>
            </a:graphic>
          </wp:inline>
        </w:drawing>
      </w:r>
    </w:p>
    <w:p w14:paraId="6A36A834" w14:textId="77777777" w:rsidR="00102FFB" w:rsidRDefault="00102FFB" w:rsidP="00BC520F">
      <w:pPr>
        <w:spacing w:line="240" w:lineRule="auto"/>
      </w:pPr>
    </w:p>
    <w:p w14:paraId="72D848EC" w14:textId="6BEC7AFA" w:rsidR="00D96869" w:rsidRPr="0073619E" w:rsidRDefault="00102FFB" w:rsidP="00BC520F">
      <w:pPr>
        <w:pStyle w:val="Heading2"/>
        <w:spacing w:line="240" w:lineRule="auto"/>
        <w:rPr>
          <w:color w:val="0C1F2A" w:themeColor="text1"/>
        </w:rPr>
      </w:pPr>
      <w:bookmarkStart w:id="16" w:name="_Toc165031758"/>
      <w:r w:rsidRPr="0073619E">
        <w:rPr>
          <w:color w:val="0C1F2A" w:themeColor="text1"/>
        </w:rPr>
        <w:t>Call</w:t>
      </w:r>
      <w:bookmarkEnd w:id="16"/>
    </w:p>
    <w:p w14:paraId="145A2D1A" w14:textId="3F534EC4" w:rsidR="0029356A" w:rsidRDefault="005A615B" w:rsidP="00BC520F">
      <w:pPr>
        <w:spacing w:line="240" w:lineRule="auto"/>
      </w:pPr>
      <w:r>
        <w:t xml:space="preserve">Call </w:t>
      </w:r>
      <w:r w:rsidR="004908FD">
        <w:t xml:space="preserve">us </w:t>
      </w:r>
      <w:proofErr w:type="gramStart"/>
      <w:r w:rsidR="004908FD">
        <w:t>at</w:t>
      </w:r>
      <w:proofErr w:type="gramEnd"/>
      <w:r w:rsidR="003536FD">
        <w:t xml:space="preserve"> </w:t>
      </w:r>
      <w:r w:rsidR="0029356A">
        <w:t>888-</w:t>
      </w:r>
      <w:r w:rsidR="00D96869">
        <w:t>470-4542, Option 1</w:t>
      </w:r>
      <w:r w:rsidR="0015488E">
        <w:t>.</w:t>
      </w:r>
    </w:p>
    <w:p w14:paraId="098D342A" w14:textId="77777777" w:rsidR="005A615B" w:rsidRDefault="005A615B" w:rsidP="00BC520F">
      <w:pPr>
        <w:spacing w:line="240" w:lineRule="auto"/>
      </w:pPr>
    </w:p>
    <w:p w14:paraId="6497183E" w14:textId="0916D9BF" w:rsidR="00102FFB" w:rsidRPr="0073619E" w:rsidRDefault="00102FFB" w:rsidP="00BC520F">
      <w:pPr>
        <w:pStyle w:val="Heading2"/>
        <w:spacing w:line="240" w:lineRule="auto"/>
        <w:rPr>
          <w:color w:val="0C1F2A" w:themeColor="text1"/>
        </w:rPr>
      </w:pPr>
      <w:bookmarkStart w:id="17" w:name="_Toc165031759"/>
      <w:r w:rsidRPr="0073619E">
        <w:rPr>
          <w:color w:val="0C1F2A" w:themeColor="text1"/>
        </w:rPr>
        <w:t>Email</w:t>
      </w:r>
      <w:bookmarkEnd w:id="17"/>
    </w:p>
    <w:p w14:paraId="454BA2E1" w14:textId="3D6E8EDF" w:rsidR="00102FFB" w:rsidRDefault="00102FFB" w:rsidP="00BC520F">
      <w:pPr>
        <w:spacing w:line="240" w:lineRule="auto"/>
      </w:pPr>
      <w:r>
        <w:t>Email us at</w:t>
      </w:r>
      <w:r w:rsidR="003536FD">
        <w:t xml:space="preserve"> </w:t>
      </w:r>
      <w:hyperlink r:id="rId36" w:history="1">
        <w:r w:rsidR="0015488E" w:rsidRPr="003F7A38">
          <w:rPr>
            <w:rStyle w:val="Hyperlink"/>
          </w:rPr>
          <w:t>support@superiorira.com</w:t>
        </w:r>
      </w:hyperlink>
      <w:r w:rsidR="0015488E">
        <w:t xml:space="preserve">. </w:t>
      </w:r>
    </w:p>
    <w:p w14:paraId="356F35D7" w14:textId="77777777" w:rsidR="0029356A" w:rsidRDefault="0029356A" w:rsidP="00BC520F">
      <w:pPr>
        <w:spacing w:line="240" w:lineRule="auto"/>
      </w:pPr>
    </w:p>
    <w:p w14:paraId="63B80809" w14:textId="47F9499E" w:rsidR="00DA6B13" w:rsidRPr="0073619E" w:rsidRDefault="00DA6B13" w:rsidP="00DA6B13">
      <w:pPr>
        <w:pStyle w:val="Heading2"/>
        <w:spacing w:line="240" w:lineRule="auto"/>
        <w:rPr>
          <w:color w:val="0C1F2A" w:themeColor="text1"/>
        </w:rPr>
      </w:pPr>
      <w:bookmarkStart w:id="18" w:name="_Toc165031760"/>
      <w:r>
        <w:rPr>
          <w:color w:val="0C1F2A" w:themeColor="text1"/>
        </w:rPr>
        <w:t>Help Center</w:t>
      </w:r>
      <w:bookmarkEnd w:id="18"/>
    </w:p>
    <w:p w14:paraId="370B3B94" w14:textId="77777777" w:rsidR="009D269F" w:rsidRPr="005840B2" w:rsidRDefault="009D269F" w:rsidP="009D269F">
      <w:pPr>
        <w:spacing w:line="240" w:lineRule="auto"/>
        <w:rPr>
          <w:color w:val="auto"/>
        </w:rPr>
      </w:pPr>
      <w:r w:rsidRPr="005840B2">
        <w:rPr>
          <w:color w:val="auto"/>
        </w:rPr>
        <w:t>Search for your answer directly from the chat bubble that appears in the lower right corner of every screen.</w:t>
      </w:r>
    </w:p>
    <w:p w14:paraId="32533DF4" w14:textId="77777777" w:rsidR="009D269F" w:rsidRDefault="009D269F" w:rsidP="009D269F">
      <w:pPr>
        <w:spacing w:line="240" w:lineRule="auto"/>
        <w:jc w:val="center"/>
      </w:pPr>
      <w:r>
        <w:rPr>
          <w:noProof/>
        </w:rPr>
        <w:drawing>
          <wp:inline distT="0" distB="0" distL="0" distR="0" wp14:anchorId="4C2FC77C" wp14:editId="6004BD8E">
            <wp:extent cx="3543300" cy="2162175"/>
            <wp:effectExtent l="0" t="0" r="0" b="9525"/>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rotWithShape="1">
                    <a:blip r:embed="rId37"/>
                    <a:srcRect r="535"/>
                    <a:stretch/>
                  </pic:blipFill>
                  <pic:spPr bwMode="auto">
                    <a:xfrm>
                      <a:off x="0" y="0"/>
                      <a:ext cx="3543300" cy="2162175"/>
                    </a:xfrm>
                    <a:prstGeom prst="rect">
                      <a:avLst/>
                    </a:prstGeom>
                    <a:ln>
                      <a:noFill/>
                    </a:ln>
                    <a:extLst>
                      <a:ext uri="{53640926-AAD7-44D8-BBD7-CCE9431645EC}">
                        <a14:shadowObscured xmlns:a14="http://schemas.microsoft.com/office/drawing/2010/main"/>
                      </a:ext>
                    </a:extLst>
                  </pic:spPr>
                </pic:pic>
              </a:graphicData>
            </a:graphic>
          </wp:inline>
        </w:drawing>
      </w:r>
    </w:p>
    <w:p w14:paraId="3E7C9368" w14:textId="77777777" w:rsidR="009D269F" w:rsidRDefault="009D269F" w:rsidP="009D269F">
      <w:pPr>
        <w:spacing w:line="240" w:lineRule="auto"/>
      </w:pPr>
    </w:p>
    <w:p w14:paraId="41F59D34" w14:textId="5208CF72" w:rsidR="0029356A" w:rsidRDefault="0029356A" w:rsidP="00DA6B13">
      <w:pPr>
        <w:spacing w:line="240" w:lineRule="auto"/>
      </w:pPr>
    </w:p>
    <w:p w14:paraId="41632BE5" w14:textId="77777777" w:rsidR="0029356A" w:rsidRDefault="0029356A" w:rsidP="00BC520F">
      <w:pPr>
        <w:spacing w:line="240" w:lineRule="auto"/>
      </w:pPr>
    </w:p>
    <w:p w14:paraId="1C319D79" w14:textId="77777777" w:rsidR="0029356A" w:rsidRDefault="0029356A" w:rsidP="00BC520F">
      <w:pPr>
        <w:spacing w:line="240" w:lineRule="auto"/>
      </w:pPr>
    </w:p>
    <w:p w14:paraId="6FCEF9DD" w14:textId="77777777" w:rsidR="0029356A" w:rsidRDefault="0029356A" w:rsidP="00BC520F">
      <w:pPr>
        <w:spacing w:line="240" w:lineRule="auto"/>
      </w:pPr>
    </w:p>
    <w:p w14:paraId="30FB9C1F" w14:textId="77777777" w:rsidR="0029356A" w:rsidRDefault="0029356A" w:rsidP="00BC520F">
      <w:pPr>
        <w:spacing w:line="240" w:lineRule="auto"/>
      </w:pPr>
    </w:p>
    <w:p w14:paraId="7A2B17DB" w14:textId="77777777" w:rsidR="00CF4834" w:rsidRDefault="00CF4834" w:rsidP="00BC520F">
      <w:pPr>
        <w:spacing w:line="240" w:lineRule="auto"/>
      </w:pPr>
    </w:p>
    <w:p w14:paraId="4C23E31E" w14:textId="77777777" w:rsidR="00CF4834" w:rsidRDefault="00CF4834" w:rsidP="00CF4834"/>
    <w:sectPr w:rsidR="00CF4834" w:rsidSect="002305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F3827" w14:textId="77777777" w:rsidR="00105466" w:rsidRDefault="00105466" w:rsidP="000E4317">
      <w:pPr>
        <w:spacing w:after="0" w:line="240" w:lineRule="auto"/>
      </w:pPr>
      <w:r>
        <w:separator/>
      </w:r>
    </w:p>
  </w:endnote>
  <w:endnote w:type="continuationSeparator" w:id="0">
    <w:p w14:paraId="409FB928" w14:textId="77777777" w:rsidR="00105466" w:rsidRDefault="00105466" w:rsidP="000E4317">
      <w:pPr>
        <w:spacing w:after="0" w:line="240" w:lineRule="auto"/>
      </w:pPr>
      <w:r>
        <w:continuationSeparator/>
      </w:r>
    </w:p>
  </w:endnote>
  <w:endnote w:type="continuationNotice" w:id="1">
    <w:p w14:paraId="6CD888FE" w14:textId="77777777" w:rsidR="00105466" w:rsidRDefault="00105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Nexa Light">
    <w:altName w:val="Calibri"/>
    <w:panose1 w:val="00000000000000000000"/>
    <w:charset w:val="00"/>
    <w:family w:val="modern"/>
    <w:notTrueType/>
    <w:pitch w:val="variable"/>
    <w:sig w:usb0="800000AF" w:usb1="40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Avenir">
    <w:altName w:val="Calibri"/>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354F" w14:textId="75DC19B3" w:rsidR="000E4317" w:rsidRPr="0073619E" w:rsidRDefault="004F2E32" w:rsidP="0073619E">
    <w:pPr>
      <w:pStyle w:val="Footer"/>
      <w:tabs>
        <w:tab w:val="clear" w:pos="4680"/>
        <w:tab w:val="clear" w:pos="9360"/>
        <w:tab w:val="center" w:pos="4513"/>
        <w:tab w:val="center" w:pos="5040"/>
        <w:tab w:val="right" w:pos="10800"/>
      </w:tabs>
      <w:rPr>
        <w:b/>
        <w:bCs/>
      </w:rPr>
    </w:pPr>
    <w:sdt>
      <w:sdtPr>
        <w:rPr>
          <w:sz w:val="20"/>
          <w:szCs w:val="20"/>
        </w:rPr>
        <w:id w:val="1728636285"/>
        <w:docPartObj>
          <w:docPartGallery w:val="Page Numbers (Top of Page)"/>
          <w:docPartUnique/>
        </w:docPartObj>
      </w:sdtPr>
      <w:sdtEndPr/>
      <w:sdtContent>
        <w:r w:rsidR="00C3595E">
          <w:rPr>
            <w:sz w:val="20"/>
            <w:szCs w:val="20"/>
          </w:rPr>
          <w:t xml:space="preserve">Dashboard Page </w:t>
        </w:r>
        <w:r w:rsidR="005441D2">
          <w:rPr>
            <w:sz w:val="20"/>
            <w:szCs w:val="20"/>
          </w:rPr>
          <w:t>Training Guide</w:t>
        </w:r>
        <w:r w:rsidR="005441D2" w:rsidRPr="00337A13">
          <w:rPr>
            <w:sz w:val="20"/>
            <w:szCs w:val="20"/>
          </w:rPr>
          <w:t xml:space="preserve"> </w:t>
        </w:r>
        <w:r w:rsidR="00EA4F69">
          <w:rPr>
            <w:sz w:val="20"/>
            <w:szCs w:val="20"/>
          </w:rPr>
          <w:t>(Rev. 3/2025)</w:t>
        </w:r>
        <w:r w:rsidR="005441D2" w:rsidRPr="00337A13">
          <w:rPr>
            <w:sz w:val="20"/>
            <w:szCs w:val="20"/>
          </w:rPr>
          <w:tab/>
        </w:r>
        <w:r w:rsidR="005441D2">
          <w:rPr>
            <w:sz w:val="20"/>
            <w:szCs w:val="20"/>
          </w:rPr>
          <w:tab/>
        </w:r>
        <w:r w:rsidR="005441D2" w:rsidRPr="00337A13">
          <w:rPr>
            <w:sz w:val="20"/>
            <w:szCs w:val="20"/>
          </w:rPr>
          <w:t xml:space="preserve">Page </w:t>
        </w:r>
        <w:r w:rsidR="005441D2" w:rsidRPr="00337A13">
          <w:rPr>
            <w:sz w:val="20"/>
            <w:szCs w:val="20"/>
          </w:rPr>
          <w:fldChar w:fldCharType="begin"/>
        </w:r>
        <w:r w:rsidR="005441D2" w:rsidRPr="00337A13">
          <w:rPr>
            <w:sz w:val="20"/>
            <w:szCs w:val="20"/>
          </w:rPr>
          <w:instrText xml:space="preserve"> PAGE </w:instrText>
        </w:r>
        <w:r w:rsidR="005441D2" w:rsidRPr="00337A13">
          <w:rPr>
            <w:sz w:val="20"/>
            <w:szCs w:val="20"/>
          </w:rPr>
          <w:fldChar w:fldCharType="separate"/>
        </w:r>
        <w:r w:rsidR="005441D2">
          <w:rPr>
            <w:sz w:val="20"/>
            <w:szCs w:val="20"/>
          </w:rPr>
          <w:t>1</w:t>
        </w:r>
        <w:r w:rsidR="005441D2" w:rsidRPr="00337A13">
          <w:rPr>
            <w:sz w:val="20"/>
            <w:szCs w:val="20"/>
          </w:rPr>
          <w:fldChar w:fldCharType="end"/>
        </w:r>
        <w:r w:rsidR="005441D2" w:rsidRPr="00337A13">
          <w:rPr>
            <w:sz w:val="20"/>
            <w:szCs w:val="20"/>
          </w:rPr>
          <w:t xml:space="preserve"> of </w:t>
        </w:r>
        <w:r w:rsidR="005441D2" w:rsidRPr="00337A13">
          <w:rPr>
            <w:sz w:val="20"/>
            <w:szCs w:val="20"/>
          </w:rPr>
          <w:fldChar w:fldCharType="begin"/>
        </w:r>
        <w:r w:rsidR="005441D2" w:rsidRPr="00337A13">
          <w:rPr>
            <w:sz w:val="20"/>
            <w:szCs w:val="20"/>
          </w:rPr>
          <w:instrText xml:space="preserve"> NUMPAGES  </w:instrText>
        </w:r>
        <w:r w:rsidR="005441D2" w:rsidRPr="00337A13">
          <w:rPr>
            <w:sz w:val="20"/>
            <w:szCs w:val="20"/>
          </w:rPr>
          <w:fldChar w:fldCharType="separate"/>
        </w:r>
        <w:r w:rsidR="005441D2">
          <w:rPr>
            <w:sz w:val="20"/>
            <w:szCs w:val="20"/>
          </w:rPr>
          <w:t>9</w:t>
        </w:r>
        <w:r w:rsidR="005441D2" w:rsidRPr="00337A13">
          <w:rPr>
            <w:sz w:val="20"/>
            <w:szCs w:val="20"/>
          </w:rPr>
          <w:fldChar w:fldCharType="end"/>
        </w:r>
        <w:r w:rsidR="005441D2" w:rsidRPr="00337A13">
          <w:rPr>
            <w:sz w:val="20"/>
            <w:szCs w:val="20"/>
          </w:rPr>
          <w:t xml:space="preserve"> </w:t>
        </w:r>
        <w:r w:rsidR="005441D2" w:rsidRPr="00337A13">
          <w:rPr>
            <w:sz w:val="20"/>
            <w:szCs w:val="20"/>
          </w:rPr>
          <w:tab/>
          <w:t xml:space="preserve">© </w:t>
        </w:r>
        <w:r w:rsidR="008007B4" w:rsidRPr="00337A13">
          <w:rPr>
            <w:sz w:val="20"/>
            <w:szCs w:val="20"/>
          </w:rPr>
          <w:t>202</w:t>
        </w:r>
        <w:r w:rsidR="008007B4">
          <w:rPr>
            <w:sz w:val="20"/>
            <w:szCs w:val="20"/>
          </w:rPr>
          <w:t>5</w:t>
        </w:r>
        <w:r w:rsidR="008007B4" w:rsidRPr="00337A13">
          <w:rPr>
            <w:sz w:val="20"/>
            <w:szCs w:val="20"/>
          </w:rPr>
          <w:t xml:space="preserve"> </w:t>
        </w:r>
        <w:r w:rsidR="005441D2" w:rsidRPr="00337A13">
          <w:rPr>
            <w:sz w:val="20"/>
            <w:szCs w:val="20"/>
          </w:rPr>
          <w:t>Superior IRA &amp; HSA, LLC</w:t>
        </w:r>
      </w:sdtContent>
    </w:sdt>
    <w:r w:rsidR="00DA4E17">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FFCED" w14:textId="77777777" w:rsidR="00105466" w:rsidRDefault="00105466" w:rsidP="000E4317">
      <w:pPr>
        <w:spacing w:after="0" w:line="240" w:lineRule="auto"/>
      </w:pPr>
      <w:r>
        <w:separator/>
      </w:r>
    </w:p>
  </w:footnote>
  <w:footnote w:type="continuationSeparator" w:id="0">
    <w:p w14:paraId="55EA72EB" w14:textId="77777777" w:rsidR="00105466" w:rsidRDefault="00105466" w:rsidP="000E4317">
      <w:pPr>
        <w:spacing w:after="0" w:line="240" w:lineRule="auto"/>
      </w:pPr>
      <w:r>
        <w:continuationSeparator/>
      </w:r>
    </w:p>
  </w:footnote>
  <w:footnote w:type="continuationNotice" w:id="1">
    <w:p w14:paraId="39540103" w14:textId="77777777" w:rsidR="00105466" w:rsidRDefault="001054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993"/>
    <w:multiLevelType w:val="hybridMultilevel"/>
    <w:tmpl w:val="F972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E4B"/>
    <w:multiLevelType w:val="hybridMultilevel"/>
    <w:tmpl w:val="FE466196"/>
    <w:lvl w:ilvl="0" w:tplc="8B40A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C48D5"/>
    <w:multiLevelType w:val="hybridMultilevel"/>
    <w:tmpl w:val="E4D202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45729"/>
    <w:multiLevelType w:val="hybridMultilevel"/>
    <w:tmpl w:val="D51AE7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A77EF"/>
    <w:multiLevelType w:val="hybridMultilevel"/>
    <w:tmpl w:val="DA1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63D10"/>
    <w:multiLevelType w:val="hybridMultilevel"/>
    <w:tmpl w:val="B174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3335A"/>
    <w:multiLevelType w:val="hybridMultilevel"/>
    <w:tmpl w:val="8640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4295D"/>
    <w:multiLevelType w:val="hybridMultilevel"/>
    <w:tmpl w:val="A50A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71049"/>
    <w:multiLevelType w:val="hybridMultilevel"/>
    <w:tmpl w:val="DC9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940B7"/>
    <w:multiLevelType w:val="hybridMultilevel"/>
    <w:tmpl w:val="57667A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01442"/>
    <w:multiLevelType w:val="hybridMultilevel"/>
    <w:tmpl w:val="2EAA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B7DC9"/>
    <w:multiLevelType w:val="hybridMultilevel"/>
    <w:tmpl w:val="B70C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86B5F"/>
    <w:multiLevelType w:val="hybridMultilevel"/>
    <w:tmpl w:val="BC161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736AB"/>
    <w:multiLevelType w:val="hybridMultilevel"/>
    <w:tmpl w:val="11BCC0DE"/>
    <w:lvl w:ilvl="0" w:tplc="340E57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D32D2"/>
    <w:multiLevelType w:val="hybridMultilevel"/>
    <w:tmpl w:val="C914B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325CF"/>
    <w:multiLevelType w:val="hybridMultilevel"/>
    <w:tmpl w:val="399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50D15"/>
    <w:multiLevelType w:val="hybridMultilevel"/>
    <w:tmpl w:val="C5E22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D31E0"/>
    <w:multiLevelType w:val="hybridMultilevel"/>
    <w:tmpl w:val="E4D202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5B6F41"/>
    <w:multiLevelType w:val="hybridMultilevel"/>
    <w:tmpl w:val="22266F46"/>
    <w:lvl w:ilvl="0" w:tplc="6CBE3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17A82"/>
    <w:multiLevelType w:val="hybridMultilevel"/>
    <w:tmpl w:val="E7E275DA"/>
    <w:lvl w:ilvl="0" w:tplc="3A38D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67B30"/>
    <w:multiLevelType w:val="hybridMultilevel"/>
    <w:tmpl w:val="4D726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F740A"/>
    <w:multiLevelType w:val="hybridMultilevel"/>
    <w:tmpl w:val="A0508F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03F78"/>
    <w:multiLevelType w:val="hybridMultilevel"/>
    <w:tmpl w:val="4C20D32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3923BD"/>
    <w:multiLevelType w:val="hybridMultilevel"/>
    <w:tmpl w:val="75140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2F44D9"/>
    <w:multiLevelType w:val="hybridMultilevel"/>
    <w:tmpl w:val="A84E5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A7351"/>
    <w:multiLevelType w:val="hybridMultilevel"/>
    <w:tmpl w:val="9AA0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33BF8"/>
    <w:multiLevelType w:val="hybridMultilevel"/>
    <w:tmpl w:val="DB94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B00F7"/>
    <w:multiLevelType w:val="hybridMultilevel"/>
    <w:tmpl w:val="FA46D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25BB"/>
    <w:multiLevelType w:val="hybridMultilevel"/>
    <w:tmpl w:val="5420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6570E"/>
    <w:multiLevelType w:val="hybridMultilevel"/>
    <w:tmpl w:val="E154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03727"/>
    <w:multiLevelType w:val="hybridMultilevel"/>
    <w:tmpl w:val="8A68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32609"/>
    <w:multiLevelType w:val="hybridMultilevel"/>
    <w:tmpl w:val="953A3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E5032"/>
    <w:multiLevelType w:val="hybridMultilevel"/>
    <w:tmpl w:val="F36E5684"/>
    <w:lvl w:ilvl="0" w:tplc="5980E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14120"/>
    <w:multiLevelType w:val="hybridMultilevel"/>
    <w:tmpl w:val="5B90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977DB"/>
    <w:multiLevelType w:val="hybridMultilevel"/>
    <w:tmpl w:val="E8F81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751E2"/>
    <w:multiLevelType w:val="hybridMultilevel"/>
    <w:tmpl w:val="50566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6746E7"/>
    <w:multiLevelType w:val="hybridMultilevel"/>
    <w:tmpl w:val="3E164B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365EEE"/>
    <w:multiLevelType w:val="hybridMultilevel"/>
    <w:tmpl w:val="14A4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C0BCB"/>
    <w:multiLevelType w:val="hybridMultilevel"/>
    <w:tmpl w:val="E4D2027C"/>
    <w:lvl w:ilvl="0" w:tplc="7DBAC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4D0A1D"/>
    <w:multiLevelType w:val="hybridMultilevel"/>
    <w:tmpl w:val="1F82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01FAB"/>
    <w:multiLevelType w:val="hybridMultilevel"/>
    <w:tmpl w:val="1F8699B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E7221"/>
    <w:multiLevelType w:val="hybridMultilevel"/>
    <w:tmpl w:val="3950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A19D4"/>
    <w:multiLevelType w:val="hybridMultilevel"/>
    <w:tmpl w:val="3E164BA6"/>
    <w:lvl w:ilvl="0" w:tplc="B6A42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B2B90"/>
    <w:multiLevelType w:val="hybridMultilevel"/>
    <w:tmpl w:val="E2FE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15508"/>
    <w:multiLevelType w:val="hybridMultilevel"/>
    <w:tmpl w:val="AB1AA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C015B5"/>
    <w:multiLevelType w:val="hybridMultilevel"/>
    <w:tmpl w:val="6D2E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655978">
    <w:abstractNumId w:val="13"/>
  </w:num>
  <w:num w:numId="2" w16cid:durableId="75634953">
    <w:abstractNumId w:val="32"/>
  </w:num>
  <w:num w:numId="3" w16cid:durableId="761225224">
    <w:abstractNumId w:val="28"/>
  </w:num>
  <w:num w:numId="4" w16cid:durableId="2118451862">
    <w:abstractNumId w:val="27"/>
  </w:num>
  <w:num w:numId="5" w16cid:durableId="1025405056">
    <w:abstractNumId w:val="20"/>
  </w:num>
  <w:num w:numId="6" w16cid:durableId="1853952779">
    <w:abstractNumId w:val="26"/>
  </w:num>
  <w:num w:numId="7" w16cid:durableId="1354765713">
    <w:abstractNumId w:val="45"/>
  </w:num>
  <w:num w:numId="8" w16cid:durableId="263156029">
    <w:abstractNumId w:val="43"/>
  </w:num>
  <w:num w:numId="9" w16cid:durableId="477039870">
    <w:abstractNumId w:val="8"/>
  </w:num>
  <w:num w:numId="10" w16cid:durableId="566646637">
    <w:abstractNumId w:val="14"/>
  </w:num>
  <w:num w:numId="11" w16cid:durableId="1142430187">
    <w:abstractNumId w:val="6"/>
  </w:num>
  <w:num w:numId="12" w16cid:durableId="1743260329">
    <w:abstractNumId w:val="11"/>
  </w:num>
  <w:num w:numId="13" w16cid:durableId="468978730">
    <w:abstractNumId w:val="33"/>
  </w:num>
  <w:num w:numId="14" w16cid:durableId="1841844269">
    <w:abstractNumId w:val="19"/>
  </w:num>
  <w:num w:numId="15" w16cid:durableId="2068726511">
    <w:abstractNumId w:val="4"/>
  </w:num>
  <w:num w:numId="16" w16cid:durableId="1900047367">
    <w:abstractNumId w:val="0"/>
  </w:num>
  <w:num w:numId="17" w16cid:durableId="617954012">
    <w:abstractNumId w:val="25"/>
  </w:num>
  <w:num w:numId="18" w16cid:durableId="1223635099">
    <w:abstractNumId w:val="42"/>
  </w:num>
  <w:num w:numId="19" w16cid:durableId="1689141351">
    <w:abstractNumId w:val="3"/>
  </w:num>
  <w:num w:numId="20" w16cid:durableId="829828991">
    <w:abstractNumId w:val="1"/>
  </w:num>
  <w:num w:numId="21" w16cid:durableId="373503872">
    <w:abstractNumId w:val="41"/>
  </w:num>
  <w:num w:numId="22" w16cid:durableId="1863743555">
    <w:abstractNumId w:val="44"/>
  </w:num>
  <w:num w:numId="23" w16cid:durableId="2102097298">
    <w:abstractNumId w:val="15"/>
  </w:num>
  <w:num w:numId="24" w16cid:durableId="1018964669">
    <w:abstractNumId w:val="38"/>
  </w:num>
  <w:num w:numId="25" w16cid:durableId="1915892073">
    <w:abstractNumId w:val="29"/>
  </w:num>
  <w:num w:numId="26" w16cid:durableId="1193612661">
    <w:abstractNumId w:val="2"/>
  </w:num>
  <w:num w:numId="27" w16cid:durableId="202865655">
    <w:abstractNumId w:val="17"/>
  </w:num>
  <w:num w:numId="28" w16cid:durableId="649020335">
    <w:abstractNumId w:val="37"/>
  </w:num>
  <w:num w:numId="29" w16cid:durableId="75640955">
    <w:abstractNumId w:val="9"/>
  </w:num>
  <w:num w:numId="30" w16cid:durableId="1426337926">
    <w:abstractNumId w:val="23"/>
  </w:num>
  <w:num w:numId="31" w16cid:durableId="346255096">
    <w:abstractNumId w:val="22"/>
  </w:num>
  <w:num w:numId="32" w16cid:durableId="973099047">
    <w:abstractNumId w:val="18"/>
  </w:num>
  <w:num w:numId="33" w16cid:durableId="873005502">
    <w:abstractNumId w:val="5"/>
  </w:num>
  <w:num w:numId="34" w16cid:durableId="88234368">
    <w:abstractNumId w:val="30"/>
  </w:num>
  <w:num w:numId="35" w16cid:durableId="1469392899">
    <w:abstractNumId w:val="35"/>
  </w:num>
  <w:num w:numId="36" w16cid:durableId="412045522">
    <w:abstractNumId w:val="7"/>
  </w:num>
  <w:num w:numId="37" w16cid:durableId="565263606">
    <w:abstractNumId w:val="39"/>
  </w:num>
  <w:num w:numId="38" w16cid:durableId="434980310">
    <w:abstractNumId w:val="31"/>
  </w:num>
  <w:num w:numId="39" w16cid:durableId="1688288824">
    <w:abstractNumId w:val="12"/>
  </w:num>
  <w:num w:numId="40" w16cid:durableId="1025055250">
    <w:abstractNumId w:val="34"/>
  </w:num>
  <w:num w:numId="41" w16cid:durableId="606041901">
    <w:abstractNumId w:val="24"/>
  </w:num>
  <w:num w:numId="42" w16cid:durableId="1833595059">
    <w:abstractNumId w:val="16"/>
  </w:num>
  <w:num w:numId="43" w16cid:durableId="1246303215">
    <w:abstractNumId w:val="36"/>
  </w:num>
  <w:num w:numId="44" w16cid:durableId="1503349974">
    <w:abstractNumId w:val="40"/>
  </w:num>
  <w:num w:numId="45" w16cid:durableId="653334116">
    <w:abstractNumId w:val="21"/>
  </w:num>
  <w:num w:numId="46" w16cid:durableId="477113794">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3B"/>
    <w:rsid w:val="00000F5C"/>
    <w:rsid w:val="000028C3"/>
    <w:rsid w:val="00004301"/>
    <w:rsid w:val="0000455F"/>
    <w:rsid w:val="00006494"/>
    <w:rsid w:val="000070D1"/>
    <w:rsid w:val="000111E0"/>
    <w:rsid w:val="000123A5"/>
    <w:rsid w:val="00012F42"/>
    <w:rsid w:val="000138B0"/>
    <w:rsid w:val="0001399A"/>
    <w:rsid w:val="00015300"/>
    <w:rsid w:val="00015E5B"/>
    <w:rsid w:val="00016BE5"/>
    <w:rsid w:val="00016EDC"/>
    <w:rsid w:val="00017A8D"/>
    <w:rsid w:val="00020E94"/>
    <w:rsid w:val="00021E61"/>
    <w:rsid w:val="000231BE"/>
    <w:rsid w:val="00023BC1"/>
    <w:rsid w:val="00023CAF"/>
    <w:rsid w:val="00024B12"/>
    <w:rsid w:val="000318CA"/>
    <w:rsid w:val="00031CD3"/>
    <w:rsid w:val="00034263"/>
    <w:rsid w:val="00035BB4"/>
    <w:rsid w:val="00036371"/>
    <w:rsid w:val="000367F1"/>
    <w:rsid w:val="000373F6"/>
    <w:rsid w:val="00040575"/>
    <w:rsid w:val="00040C87"/>
    <w:rsid w:val="000416AA"/>
    <w:rsid w:val="000436D1"/>
    <w:rsid w:val="00044CFF"/>
    <w:rsid w:val="00045FCB"/>
    <w:rsid w:val="00046D0C"/>
    <w:rsid w:val="00046E20"/>
    <w:rsid w:val="00050CBE"/>
    <w:rsid w:val="00051B01"/>
    <w:rsid w:val="00051C99"/>
    <w:rsid w:val="00052952"/>
    <w:rsid w:val="00052B2C"/>
    <w:rsid w:val="00052CAA"/>
    <w:rsid w:val="00053809"/>
    <w:rsid w:val="00054425"/>
    <w:rsid w:val="000553E2"/>
    <w:rsid w:val="0005613F"/>
    <w:rsid w:val="00057A29"/>
    <w:rsid w:val="00061D00"/>
    <w:rsid w:val="0006226D"/>
    <w:rsid w:val="00063589"/>
    <w:rsid w:val="0006440F"/>
    <w:rsid w:val="00064D25"/>
    <w:rsid w:val="00066D1C"/>
    <w:rsid w:val="00072CE6"/>
    <w:rsid w:val="00074030"/>
    <w:rsid w:val="00074077"/>
    <w:rsid w:val="0007665F"/>
    <w:rsid w:val="00077B8F"/>
    <w:rsid w:val="00080AAD"/>
    <w:rsid w:val="0008183E"/>
    <w:rsid w:val="00081A40"/>
    <w:rsid w:val="00083D26"/>
    <w:rsid w:val="00083FCE"/>
    <w:rsid w:val="000846A7"/>
    <w:rsid w:val="00086725"/>
    <w:rsid w:val="00087060"/>
    <w:rsid w:val="00087CE1"/>
    <w:rsid w:val="000909D7"/>
    <w:rsid w:val="00091747"/>
    <w:rsid w:val="000918AD"/>
    <w:rsid w:val="0009217C"/>
    <w:rsid w:val="00092C72"/>
    <w:rsid w:val="00093A0C"/>
    <w:rsid w:val="00095200"/>
    <w:rsid w:val="0009658F"/>
    <w:rsid w:val="00097C4C"/>
    <w:rsid w:val="00097D1C"/>
    <w:rsid w:val="000A1D5D"/>
    <w:rsid w:val="000A2595"/>
    <w:rsid w:val="000A269B"/>
    <w:rsid w:val="000A2C88"/>
    <w:rsid w:val="000A41B5"/>
    <w:rsid w:val="000A66C3"/>
    <w:rsid w:val="000A6748"/>
    <w:rsid w:val="000B02C8"/>
    <w:rsid w:val="000B1805"/>
    <w:rsid w:val="000B27F1"/>
    <w:rsid w:val="000B2AD5"/>
    <w:rsid w:val="000B2B22"/>
    <w:rsid w:val="000B3065"/>
    <w:rsid w:val="000B3489"/>
    <w:rsid w:val="000B3D42"/>
    <w:rsid w:val="000B420A"/>
    <w:rsid w:val="000B5732"/>
    <w:rsid w:val="000B68DE"/>
    <w:rsid w:val="000C0A1A"/>
    <w:rsid w:val="000C0FE9"/>
    <w:rsid w:val="000C278E"/>
    <w:rsid w:val="000C30D6"/>
    <w:rsid w:val="000C3E1D"/>
    <w:rsid w:val="000C4C23"/>
    <w:rsid w:val="000C5164"/>
    <w:rsid w:val="000C581C"/>
    <w:rsid w:val="000C5821"/>
    <w:rsid w:val="000C6871"/>
    <w:rsid w:val="000C6ABA"/>
    <w:rsid w:val="000C7FCE"/>
    <w:rsid w:val="000D0525"/>
    <w:rsid w:val="000D18CA"/>
    <w:rsid w:val="000D1BCF"/>
    <w:rsid w:val="000D2C25"/>
    <w:rsid w:val="000D3A69"/>
    <w:rsid w:val="000D4DA1"/>
    <w:rsid w:val="000D55F8"/>
    <w:rsid w:val="000D5D50"/>
    <w:rsid w:val="000D74C6"/>
    <w:rsid w:val="000D7517"/>
    <w:rsid w:val="000E035E"/>
    <w:rsid w:val="000E09E3"/>
    <w:rsid w:val="000E3A56"/>
    <w:rsid w:val="000E4317"/>
    <w:rsid w:val="000E4CDF"/>
    <w:rsid w:val="000E50E7"/>
    <w:rsid w:val="000E5A61"/>
    <w:rsid w:val="000E5BA7"/>
    <w:rsid w:val="000E710E"/>
    <w:rsid w:val="000E7294"/>
    <w:rsid w:val="000E76A7"/>
    <w:rsid w:val="000F130E"/>
    <w:rsid w:val="000F1DCA"/>
    <w:rsid w:val="000F20FC"/>
    <w:rsid w:val="000F3840"/>
    <w:rsid w:val="000F3DED"/>
    <w:rsid w:val="000F7349"/>
    <w:rsid w:val="00100BC9"/>
    <w:rsid w:val="00100DC2"/>
    <w:rsid w:val="001015BF"/>
    <w:rsid w:val="001027CC"/>
    <w:rsid w:val="00102A2E"/>
    <w:rsid w:val="00102E79"/>
    <w:rsid w:val="00102FFB"/>
    <w:rsid w:val="001053CF"/>
    <w:rsid w:val="00105466"/>
    <w:rsid w:val="0010689A"/>
    <w:rsid w:val="00107372"/>
    <w:rsid w:val="0011001C"/>
    <w:rsid w:val="001100E9"/>
    <w:rsid w:val="00110F92"/>
    <w:rsid w:val="00113F6D"/>
    <w:rsid w:val="00114FB8"/>
    <w:rsid w:val="0011500E"/>
    <w:rsid w:val="0011598D"/>
    <w:rsid w:val="00116924"/>
    <w:rsid w:val="001257D0"/>
    <w:rsid w:val="00126360"/>
    <w:rsid w:val="00127213"/>
    <w:rsid w:val="001308BC"/>
    <w:rsid w:val="00132351"/>
    <w:rsid w:val="00134B94"/>
    <w:rsid w:val="00135563"/>
    <w:rsid w:val="001356BE"/>
    <w:rsid w:val="00135DD3"/>
    <w:rsid w:val="001364A1"/>
    <w:rsid w:val="001370DC"/>
    <w:rsid w:val="00142466"/>
    <w:rsid w:val="00142695"/>
    <w:rsid w:val="0014302D"/>
    <w:rsid w:val="00144D0C"/>
    <w:rsid w:val="00144EEE"/>
    <w:rsid w:val="00145104"/>
    <w:rsid w:val="001454A5"/>
    <w:rsid w:val="00145E9E"/>
    <w:rsid w:val="001468D1"/>
    <w:rsid w:val="00146CF8"/>
    <w:rsid w:val="001473C9"/>
    <w:rsid w:val="001474C0"/>
    <w:rsid w:val="00150A0B"/>
    <w:rsid w:val="00150A6C"/>
    <w:rsid w:val="00150EDE"/>
    <w:rsid w:val="00152A68"/>
    <w:rsid w:val="00152CAD"/>
    <w:rsid w:val="0015488E"/>
    <w:rsid w:val="00154F4C"/>
    <w:rsid w:val="001557CB"/>
    <w:rsid w:val="0015667F"/>
    <w:rsid w:val="001575C1"/>
    <w:rsid w:val="001622A6"/>
    <w:rsid w:val="00165AD8"/>
    <w:rsid w:val="00166A51"/>
    <w:rsid w:val="00167A6E"/>
    <w:rsid w:val="00171A68"/>
    <w:rsid w:val="00171AF7"/>
    <w:rsid w:val="00176488"/>
    <w:rsid w:val="00177F72"/>
    <w:rsid w:val="00181D08"/>
    <w:rsid w:val="001824A8"/>
    <w:rsid w:val="001839D0"/>
    <w:rsid w:val="001839D4"/>
    <w:rsid w:val="00183A6A"/>
    <w:rsid w:val="00184EAA"/>
    <w:rsid w:val="00185886"/>
    <w:rsid w:val="00187D48"/>
    <w:rsid w:val="00190C15"/>
    <w:rsid w:val="001919C1"/>
    <w:rsid w:val="001921B0"/>
    <w:rsid w:val="00192ED8"/>
    <w:rsid w:val="00196F66"/>
    <w:rsid w:val="001A2138"/>
    <w:rsid w:val="001A410D"/>
    <w:rsid w:val="001A6F9E"/>
    <w:rsid w:val="001A71F1"/>
    <w:rsid w:val="001B061B"/>
    <w:rsid w:val="001B193F"/>
    <w:rsid w:val="001B31D2"/>
    <w:rsid w:val="001B3E22"/>
    <w:rsid w:val="001B4CA5"/>
    <w:rsid w:val="001B527B"/>
    <w:rsid w:val="001B5EA7"/>
    <w:rsid w:val="001B692E"/>
    <w:rsid w:val="001C012A"/>
    <w:rsid w:val="001C06E0"/>
    <w:rsid w:val="001C0EFD"/>
    <w:rsid w:val="001C1585"/>
    <w:rsid w:val="001C2D47"/>
    <w:rsid w:val="001C3007"/>
    <w:rsid w:val="001C3936"/>
    <w:rsid w:val="001C3CFA"/>
    <w:rsid w:val="001C452F"/>
    <w:rsid w:val="001C52AC"/>
    <w:rsid w:val="001C54FF"/>
    <w:rsid w:val="001C5AA7"/>
    <w:rsid w:val="001C693B"/>
    <w:rsid w:val="001C6C73"/>
    <w:rsid w:val="001D040F"/>
    <w:rsid w:val="001D1314"/>
    <w:rsid w:val="001D1F5E"/>
    <w:rsid w:val="001D20BA"/>
    <w:rsid w:val="001D4A48"/>
    <w:rsid w:val="001D5F0F"/>
    <w:rsid w:val="001D6882"/>
    <w:rsid w:val="001D6AA3"/>
    <w:rsid w:val="001D6D36"/>
    <w:rsid w:val="001D6FD8"/>
    <w:rsid w:val="001E1F60"/>
    <w:rsid w:val="001E442A"/>
    <w:rsid w:val="001E5649"/>
    <w:rsid w:val="001E5899"/>
    <w:rsid w:val="001E71CA"/>
    <w:rsid w:val="001E79CF"/>
    <w:rsid w:val="001F211A"/>
    <w:rsid w:val="001F2A1A"/>
    <w:rsid w:val="001F44D6"/>
    <w:rsid w:val="001F4587"/>
    <w:rsid w:val="001F549C"/>
    <w:rsid w:val="001F6C80"/>
    <w:rsid w:val="00200A2C"/>
    <w:rsid w:val="00202502"/>
    <w:rsid w:val="00203A39"/>
    <w:rsid w:val="0020417A"/>
    <w:rsid w:val="002054E9"/>
    <w:rsid w:val="002055F4"/>
    <w:rsid w:val="00206A6F"/>
    <w:rsid w:val="00206C47"/>
    <w:rsid w:val="00207F8A"/>
    <w:rsid w:val="00211E6C"/>
    <w:rsid w:val="002153EF"/>
    <w:rsid w:val="00215605"/>
    <w:rsid w:val="002159A5"/>
    <w:rsid w:val="00215D7E"/>
    <w:rsid w:val="00216C4A"/>
    <w:rsid w:val="00220FA4"/>
    <w:rsid w:val="0022365C"/>
    <w:rsid w:val="002240EA"/>
    <w:rsid w:val="00225170"/>
    <w:rsid w:val="00226443"/>
    <w:rsid w:val="00226E2D"/>
    <w:rsid w:val="00227026"/>
    <w:rsid w:val="00227077"/>
    <w:rsid w:val="00227999"/>
    <w:rsid w:val="00227DBB"/>
    <w:rsid w:val="002305D3"/>
    <w:rsid w:val="00231D75"/>
    <w:rsid w:val="00232CCD"/>
    <w:rsid w:val="00235319"/>
    <w:rsid w:val="002357FC"/>
    <w:rsid w:val="0023737B"/>
    <w:rsid w:val="0024093F"/>
    <w:rsid w:val="00240EDD"/>
    <w:rsid w:val="002411E7"/>
    <w:rsid w:val="002424DB"/>
    <w:rsid w:val="00243CB8"/>
    <w:rsid w:val="00247164"/>
    <w:rsid w:val="002507D6"/>
    <w:rsid w:val="00251EE6"/>
    <w:rsid w:val="0025200E"/>
    <w:rsid w:val="00252A7A"/>
    <w:rsid w:val="00253371"/>
    <w:rsid w:val="002537CA"/>
    <w:rsid w:val="00253ED5"/>
    <w:rsid w:val="0025552A"/>
    <w:rsid w:val="00255E8F"/>
    <w:rsid w:val="002575C8"/>
    <w:rsid w:val="00257697"/>
    <w:rsid w:val="002579D3"/>
    <w:rsid w:val="0026158B"/>
    <w:rsid w:val="00261ECB"/>
    <w:rsid w:val="00263032"/>
    <w:rsid w:val="002640BA"/>
    <w:rsid w:val="00265839"/>
    <w:rsid w:val="00265AA3"/>
    <w:rsid w:val="002739E9"/>
    <w:rsid w:val="00273ABA"/>
    <w:rsid w:val="00273C0D"/>
    <w:rsid w:val="002750A2"/>
    <w:rsid w:val="00277AB8"/>
    <w:rsid w:val="002839F4"/>
    <w:rsid w:val="00283BB0"/>
    <w:rsid w:val="00283E71"/>
    <w:rsid w:val="00284218"/>
    <w:rsid w:val="002843BE"/>
    <w:rsid w:val="00284A64"/>
    <w:rsid w:val="0028584C"/>
    <w:rsid w:val="00285EF1"/>
    <w:rsid w:val="00285FBD"/>
    <w:rsid w:val="00286FC0"/>
    <w:rsid w:val="00290D7C"/>
    <w:rsid w:val="00291911"/>
    <w:rsid w:val="00291A7B"/>
    <w:rsid w:val="0029246D"/>
    <w:rsid w:val="002934B9"/>
    <w:rsid w:val="0029356A"/>
    <w:rsid w:val="00297F4E"/>
    <w:rsid w:val="002A0326"/>
    <w:rsid w:val="002A1850"/>
    <w:rsid w:val="002A7C4F"/>
    <w:rsid w:val="002B1417"/>
    <w:rsid w:val="002B14B4"/>
    <w:rsid w:val="002B1F31"/>
    <w:rsid w:val="002B2F2E"/>
    <w:rsid w:val="002B3659"/>
    <w:rsid w:val="002B3960"/>
    <w:rsid w:val="002B45A2"/>
    <w:rsid w:val="002B4B0C"/>
    <w:rsid w:val="002B6D48"/>
    <w:rsid w:val="002B73E8"/>
    <w:rsid w:val="002B7D71"/>
    <w:rsid w:val="002C0B8D"/>
    <w:rsid w:val="002C0C1B"/>
    <w:rsid w:val="002C1A62"/>
    <w:rsid w:val="002C1D70"/>
    <w:rsid w:val="002C425D"/>
    <w:rsid w:val="002C5AC5"/>
    <w:rsid w:val="002C5C61"/>
    <w:rsid w:val="002D09C8"/>
    <w:rsid w:val="002D0CE9"/>
    <w:rsid w:val="002D1015"/>
    <w:rsid w:val="002D14CC"/>
    <w:rsid w:val="002D1939"/>
    <w:rsid w:val="002D1DB9"/>
    <w:rsid w:val="002D418E"/>
    <w:rsid w:val="002D5130"/>
    <w:rsid w:val="002D6526"/>
    <w:rsid w:val="002D7056"/>
    <w:rsid w:val="002E02E1"/>
    <w:rsid w:val="002E05EC"/>
    <w:rsid w:val="002E12E4"/>
    <w:rsid w:val="002E222A"/>
    <w:rsid w:val="002E28A4"/>
    <w:rsid w:val="002E2BB2"/>
    <w:rsid w:val="002E346E"/>
    <w:rsid w:val="002E41F3"/>
    <w:rsid w:val="002E44BE"/>
    <w:rsid w:val="002E50EC"/>
    <w:rsid w:val="002E529B"/>
    <w:rsid w:val="002E5CB6"/>
    <w:rsid w:val="002E5CE7"/>
    <w:rsid w:val="002E69AD"/>
    <w:rsid w:val="002E6A33"/>
    <w:rsid w:val="002E76F2"/>
    <w:rsid w:val="002E7D2C"/>
    <w:rsid w:val="002F01E3"/>
    <w:rsid w:val="002F03F9"/>
    <w:rsid w:val="002F08C7"/>
    <w:rsid w:val="002F0B18"/>
    <w:rsid w:val="002F1636"/>
    <w:rsid w:val="002F290F"/>
    <w:rsid w:val="002F2CCD"/>
    <w:rsid w:val="002F35DA"/>
    <w:rsid w:val="002F50E3"/>
    <w:rsid w:val="002F51AD"/>
    <w:rsid w:val="002F6047"/>
    <w:rsid w:val="002F67E9"/>
    <w:rsid w:val="002F758A"/>
    <w:rsid w:val="00304CEF"/>
    <w:rsid w:val="00305BA1"/>
    <w:rsid w:val="003069C7"/>
    <w:rsid w:val="00306F1E"/>
    <w:rsid w:val="00307105"/>
    <w:rsid w:val="00307C83"/>
    <w:rsid w:val="00312246"/>
    <w:rsid w:val="003136CF"/>
    <w:rsid w:val="00314105"/>
    <w:rsid w:val="003142E1"/>
    <w:rsid w:val="00314C5D"/>
    <w:rsid w:val="003159F8"/>
    <w:rsid w:val="00316400"/>
    <w:rsid w:val="00316D67"/>
    <w:rsid w:val="00317B45"/>
    <w:rsid w:val="0032037B"/>
    <w:rsid w:val="0032170B"/>
    <w:rsid w:val="00323102"/>
    <w:rsid w:val="00323A48"/>
    <w:rsid w:val="00323E0E"/>
    <w:rsid w:val="003245BF"/>
    <w:rsid w:val="003258D2"/>
    <w:rsid w:val="00326552"/>
    <w:rsid w:val="00331A4C"/>
    <w:rsid w:val="0033359F"/>
    <w:rsid w:val="00333E08"/>
    <w:rsid w:val="0033448F"/>
    <w:rsid w:val="00334F6C"/>
    <w:rsid w:val="00335B8F"/>
    <w:rsid w:val="00337214"/>
    <w:rsid w:val="00337C42"/>
    <w:rsid w:val="00340699"/>
    <w:rsid w:val="00340AE1"/>
    <w:rsid w:val="00340B7D"/>
    <w:rsid w:val="00341383"/>
    <w:rsid w:val="003419A1"/>
    <w:rsid w:val="00343D53"/>
    <w:rsid w:val="00343E1D"/>
    <w:rsid w:val="00344944"/>
    <w:rsid w:val="00344D5B"/>
    <w:rsid w:val="00346475"/>
    <w:rsid w:val="00346637"/>
    <w:rsid w:val="003515F8"/>
    <w:rsid w:val="003528AA"/>
    <w:rsid w:val="003536FD"/>
    <w:rsid w:val="00363933"/>
    <w:rsid w:val="00363B36"/>
    <w:rsid w:val="003652A2"/>
    <w:rsid w:val="003668AA"/>
    <w:rsid w:val="00366CF6"/>
    <w:rsid w:val="00366E90"/>
    <w:rsid w:val="00367000"/>
    <w:rsid w:val="0036733A"/>
    <w:rsid w:val="00370C3D"/>
    <w:rsid w:val="003718D3"/>
    <w:rsid w:val="00371950"/>
    <w:rsid w:val="00372697"/>
    <w:rsid w:val="003731AB"/>
    <w:rsid w:val="00374794"/>
    <w:rsid w:val="00374CA2"/>
    <w:rsid w:val="003752C3"/>
    <w:rsid w:val="003759F3"/>
    <w:rsid w:val="00376682"/>
    <w:rsid w:val="003766C7"/>
    <w:rsid w:val="003776A8"/>
    <w:rsid w:val="00381832"/>
    <w:rsid w:val="00381EA6"/>
    <w:rsid w:val="00382DC1"/>
    <w:rsid w:val="00383953"/>
    <w:rsid w:val="003854ED"/>
    <w:rsid w:val="0038566B"/>
    <w:rsid w:val="00385EE6"/>
    <w:rsid w:val="00387A70"/>
    <w:rsid w:val="003915C0"/>
    <w:rsid w:val="0039182E"/>
    <w:rsid w:val="00391A33"/>
    <w:rsid w:val="00391ADF"/>
    <w:rsid w:val="0039324E"/>
    <w:rsid w:val="00394F7C"/>
    <w:rsid w:val="003956DF"/>
    <w:rsid w:val="00396EF9"/>
    <w:rsid w:val="00397E5E"/>
    <w:rsid w:val="00397F12"/>
    <w:rsid w:val="003A10C5"/>
    <w:rsid w:val="003A1A44"/>
    <w:rsid w:val="003A236B"/>
    <w:rsid w:val="003A2AE0"/>
    <w:rsid w:val="003A4D97"/>
    <w:rsid w:val="003A5511"/>
    <w:rsid w:val="003A5BF9"/>
    <w:rsid w:val="003B01D6"/>
    <w:rsid w:val="003B1361"/>
    <w:rsid w:val="003B3288"/>
    <w:rsid w:val="003B3308"/>
    <w:rsid w:val="003B3750"/>
    <w:rsid w:val="003B3A85"/>
    <w:rsid w:val="003B5A30"/>
    <w:rsid w:val="003B6E08"/>
    <w:rsid w:val="003C025F"/>
    <w:rsid w:val="003C1244"/>
    <w:rsid w:val="003C1396"/>
    <w:rsid w:val="003C1F23"/>
    <w:rsid w:val="003C2995"/>
    <w:rsid w:val="003C3148"/>
    <w:rsid w:val="003C3170"/>
    <w:rsid w:val="003C5492"/>
    <w:rsid w:val="003C5E79"/>
    <w:rsid w:val="003C5E7C"/>
    <w:rsid w:val="003C621F"/>
    <w:rsid w:val="003C72E1"/>
    <w:rsid w:val="003C764F"/>
    <w:rsid w:val="003D1DA7"/>
    <w:rsid w:val="003D1ED2"/>
    <w:rsid w:val="003D2103"/>
    <w:rsid w:val="003D2F2C"/>
    <w:rsid w:val="003D36DA"/>
    <w:rsid w:val="003D4A7B"/>
    <w:rsid w:val="003D583B"/>
    <w:rsid w:val="003D5D03"/>
    <w:rsid w:val="003E05CD"/>
    <w:rsid w:val="003E0F3C"/>
    <w:rsid w:val="003E2644"/>
    <w:rsid w:val="003E29A2"/>
    <w:rsid w:val="003E2D05"/>
    <w:rsid w:val="003E3785"/>
    <w:rsid w:val="003E4CF7"/>
    <w:rsid w:val="003E5207"/>
    <w:rsid w:val="003E7161"/>
    <w:rsid w:val="003F15E4"/>
    <w:rsid w:val="003F4AC6"/>
    <w:rsid w:val="003F548E"/>
    <w:rsid w:val="003F5EE0"/>
    <w:rsid w:val="003F677A"/>
    <w:rsid w:val="00400F91"/>
    <w:rsid w:val="00401B94"/>
    <w:rsid w:val="004040F9"/>
    <w:rsid w:val="00404757"/>
    <w:rsid w:val="0041103A"/>
    <w:rsid w:val="004117AA"/>
    <w:rsid w:val="0041461C"/>
    <w:rsid w:val="004152ED"/>
    <w:rsid w:val="0041755F"/>
    <w:rsid w:val="00417642"/>
    <w:rsid w:val="00417AC4"/>
    <w:rsid w:val="004239E5"/>
    <w:rsid w:val="00425731"/>
    <w:rsid w:val="00430CF8"/>
    <w:rsid w:val="00431092"/>
    <w:rsid w:val="0043178B"/>
    <w:rsid w:val="00431D67"/>
    <w:rsid w:val="004320B4"/>
    <w:rsid w:val="00432D5A"/>
    <w:rsid w:val="00434990"/>
    <w:rsid w:val="00434F9A"/>
    <w:rsid w:val="00435187"/>
    <w:rsid w:val="00435609"/>
    <w:rsid w:val="004363E9"/>
    <w:rsid w:val="0044078C"/>
    <w:rsid w:val="00441B12"/>
    <w:rsid w:val="004446D0"/>
    <w:rsid w:val="00445C94"/>
    <w:rsid w:val="00446648"/>
    <w:rsid w:val="00447382"/>
    <w:rsid w:val="00451452"/>
    <w:rsid w:val="004527AC"/>
    <w:rsid w:val="00453CF8"/>
    <w:rsid w:val="00453D4F"/>
    <w:rsid w:val="00453DEC"/>
    <w:rsid w:val="004545E4"/>
    <w:rsid w:val="00454A12"/>
    <w:rsid w:val="00460D59"/>
    <w:rsid w:val="0046138F"/>
    <w:rsid w:val="004614CF"/>
    <w:rsid w:val="00462E43"/>
    <w:rsid w:val="00464854"/>
    <w:rsid w:val="00467280"/>
    <w:rsid w:val="004712C4"/>
    <w:rsid w:val="00471BFC"/>
    <w:rsid w:val="004721B1"/>
    <w:rsid w:val="00472EE7"/>
    <w:rsid w:val="00473DB6"/>
    <w:rsid w:val="004745CB"/>
    <w:rsid w:val="00475BA4"/>
    <w:rsid w:val="00475DF8"/>
    <w:rsid w:val="004765C0"/>
    <w:rsid w:val="0048059C"/>
    <w:rsid w:val="00482B91"/>
    <w:rsid w:val="004836D7"/>
    <w:rsid w:val="00483989"/>
    <w:rsid w:val="00483BE7"/>
    <w:rsid w:val="00484D14"/>
    <w:rsid w:val="00486227"/>
    <w:rsid w:val="00487C4B"/>
    <w:rsid w:val="00487D1E"/>
    <w:rsid w:val="004908FD"/>
    <w:rsid w:val="004909EB"/>
    <w:rsid w:val="0049130F"/>
    <w:rsid w:val="00492304"/>
    <w:rsid w:val="00492921"/>
    <w:rsid w:val="00492D67"/>
    <w:rsid w:val="0049549B"/>
    <w:rsid w:val="004954F2"/>
    <w:rsid w:val="00496AF5"/>
    <w:rsid w:val="004A0B0C"/>
    <w:rsid w:val="004A1E1E"/>
    <w:rsid w:val="004A2547"/>
    <w:rsid w:val="004A26DF"/>
    <w:rsid w:val="004A4809"/>
    <w:rsid w:val="004A4CAA"/>
    <w:rsid w:val="004A4F08"/>
    <w:rsid w:val="004A56EE"/>
    <w:rsid w:val="004B0227"/>
    <w:rsid w:val="004B0338"/>
    <w:rsid w:val="004B0615"/>
    <w:rsid w:val="004B1801"/>
    <w:rsid w:val="004B1ED9"/>
    <w:rsid w:val="004B38DD"/>
    <w:rsid w:val="004B48B3"/>
    <w:rsid w:val="004B57AD"/>
    <w:rsid w:val="004B6798"/>
    <w:rsid w:val="004B6C9F"/>
    <w:rsid w:val="004B71AA"/>
    <w:rsid w:val="004C0E3B"/>
    <w:rsid w:val="004C3511"/>
    <w:rsid w:val="004C3BE1"/>
    <w:rsid w:val="004C5003"/>
    <w:rsid w:val="004C51BA"/>
    <w:rsid w:val="004C52B9"/>
    <w:rsid w:val="004C540C"/>
    <w:rsid w:val="004C58CF"/>
    <w:rsid w:val="004D1E0F"/>
    <w:rsid w:val="004D276B"/>
    <w:rsid w:val="004D28D4"/>
    <w:rsid w:val="004D2BEE"/>
    <w:rsid w:val="004D3C0B"/>
    <w:rsid w:val="004D5CA8"/>
    <w:rsid w:val="004D7E55"/>
    <w:rsid w:val="004E2B48"/>
    <w:rsid w:val="004E3235"/>
    <w:rsid w:val="004E4764"/>
    <w:rsid w:val="004E59E9"/>
    <w:rsid w:val="004E5E26"/>
    <w:rsid w:val="004E7A16"/>
    <w:rsid w:val="004F00B1"/>
    <w:rsid w:val="004F0C98"/>
    <w:rsid w:val="004F2C68"/>
    <w:rsid w:val="004F2E32"/>
    <w:rsid w:val="004F3154"/>
    <w:rsid w:val="004F50E2"/>
    <w:rsid w:val="004F54F3"/>
    <w:rsid w:val="004F5686"/>
    <w:rsid w:val="00502000"/>
    <w:rsid w:val="00503222"/>
    <w:rsid w:val="00503EE1"/>
    <w:rsid w:val="00503FDE"/>
    <w:rsid w:val="0050609F"/>
    <w:rsid w:val="005064E3"/>
    <w:rsid w:val="005129B5"/>
    <w:rsid w:val="00513065"/>
    <w:rsid w:val="00513234"/>
    <w:rsid w:val="0051406C"/>
    <w:rsid w:val="005141AE"/>
    <w:rsid w:val="00514770"/>
    <w:rsid w:val="00514B5C"/>
    <w:rsid w:val="00515498"/>
    <w:rsid w:val="00517497"/>
    <w:rsid w:val="00517612"/>
    <w:rsid w:val="00517EA5"/>
    <w:rsid w:val="005212EE"/>
    <w:rsid w:val="00521355"/>
    <w:rsid w:val="00521EC5"/>
    <w:rsid w:val="00523959"/>
    <w:rsid w:val="00524B1F"/>
    <w:rsid w:val="00524DDE"/>
    <w:rsid w:val="00526988"/>
    <w:rsid w:val="00527652"/>
    <w:rsid w:val="005278A0"/>
    <w:rsid w:val="0053040B"/>
    <w:rsid w:val="00530B24"/>
    <w:rsid w:val="005311C5"/>
    <w:rsid w:val="00531BC9"/>
    <w:rsid w:val="00531EAF"/>
    <w:rsid w:val="005347CA"/>
    <w:rsid w:val="00534C2D"/>
    <w:rsid w:val="005354A6"/>
    <w:rsid w:val="00536930"/>
    <w:rsid w:val="00536E85"/>
    <w:rsid w:val="00537373"/>
    <w:rsid w:val="00537C64"/>
    <w:rsid w:val="00542178"/>
    <w:rsid w:val="00543D55"/>
    <w:rsid w:val="005441D2"/>
    <w:rsid w:val="005446DE"/>
    <w:rsid w:val="005469FF"/>
    <w:rsid w:val="00551CF4"/>
    <w:rsid w:val="0055302B"/>
    <w:rsid w:val="005544E9"/>
    <w:rsid w:val="00556314"/>
    <w:rsid w:val="00556B97"/>
    <w:rsid w:val="00556FFC"/>
    <w:rsid w:val="00560B31"/>
    <w:rsid w:val="005655B8"/>
    <w:rsid w:val="005700C4"/>
    <w:rsid w:val="00572132"/>
    <w:rsid w:val="005725A2"/>
    <w:rsid w:val="0057638C"/>
    <w:rsid w:val="00580983"/>
    <w:rsid w:val="00580997"/>
    <w:rsid w:val="00581909"/>
    <w:rsid w:val="00583A6F"/>
    <w:rsid w:val="00586A00"/>
    <w:rsid w:val="0059002C"/>
    <w:rsid w:val="005916CA"/>
    <w:rsid w:val="00591D53"/>
    <w:rsid w:val="0059245C"/>
    <w:rsid w:val="00592843"/>
    <w:rsid w:val="00593809"/>
    <w:rsid w:val="00595A5E"/>
    <w:rsid w:val="00596339"/>
    <w:rsid w:val="00596B5C"/>
    <w:rsid w:val="00597EAA"/>
    <w:rsid w:val="005A1679"/>
    <w:rsid w:val="005A21B8"/>
    <w:rsid w:val="005A2201"/>
    <w:rsid w:val="005A24F4"/>
    <w:rsid w:val="005A4EE2"/>
    <w:rsid w:val="005A5472"/>
    <w:rsid w:val="005A5B9E"/>
    <w:rsid w:val="005A615B"/>
    <w:rsid w:val="005A6397"/>
    <w:rsid w:val="005A6A10"/>
    <w:rsid w:val="005A6A92"/>
    <w:rsid w:val="005A6B38"/>
    <w:rsid w:val="005B285C"/>
    <w:rsid w:val="005B2F44"/>
    <w:rsid w:val="005B349C"/>
    <w:rsid w:val="005B6996"/>
    <w:rsid w:val="005B6A1F"/>
    <w:rsid w:val="005B6F68"/>
    <w:rsid w:val="005C2632"/>
    <w:rsid w:val="005C2729"/>
    <w:rsid w:val="005C2AD5"/>
    <w:rsid w:val="005C4F35"/>
    <w:rsid w:val="005C6B64"/>
    <w:rsid w:val="005D139F"/>
    <w:rsid w:val="005D1947"/>
    <w:rsid w:val="005D1D96"/>
    <w:rsid w:val="005D28DE"/>
    <w:rsid w:val="005D3105"/>
    <w:rsid w:val="005D32F8"/>
    <w:rsid w:val="005D3E10"/>
    <w:rsid w:val="005D4FEB"/>
    <w:rsid w:val="005D6CE9"/>
    <w:rsid w:val="005D7D09"/>
    <w:rsid w:val="005E15BA"/>
    <w:rsid w:val="005E28E4"/>
    <w:rsid w:val="005E310C"/>
    <w:rsid w:val="005E39EB"/>
    <w:rsid w:val="005E41EB"/>
    <w:rsid w:val="005E5410"/>
    <w:rsid w:val="005E7A65"/>
    <w:rsid w:val="005F0166"/>
    <w:rsid w:val="005F1EAE"/>
    <w:rsid w:val="005F2CF5"/>
    <w:rsid w:val="005F3286"/>
    <w:rsid w:val="005F64A1"/>
    <w:rsid w:val="005F75C0"/>
    <w:rsid w:val="0060049F"/>
    <w:rsid w:val="00603C3F"/>
    <w:rsid w:val="00604434"/>
    <w:rsid w:val="00604FFB"/>
    <w:rsid w:val="00606240"/>
    <w:rsid w:val="00610673"/>
    <w:rsid w:val="0061241F"/>
    <w:rsid w:val="006125D9"/>
    <w:rsid w:val="00613518"/>
    <w:rsid w:val="00614962"/>
    <w:rsid w:val="00616BDB"/>
    <w:rsid w:val="0062044A"/>
    <w:rsid w:val="00620F7C"/>
    <w:rsid w:val="00625CAC"/>
    <w:rsid w:val="00634FD0"/>
    <w:rsid w:val="006369CA"/>
    <w:rsid w:val="006370D9"/>
    <w:rsid w:val="006370DB"/>
    <w:rsid w:val="00637E84"/>
    <w:rsid w:val="00640DCC"/>
    <w:rsid w:val="00641988"/>
    <w:rsid w:val="006428F9"/>
    <w:rsid w:val="00642E21"/>
    <w:rsid w:val="00643BFA"/>
    <w:rsid w:val="00644908"/>
    <w:rsid w:val="00646BC7"/>
    <w:rsid w:val="006478FF"/>
    <w:rsid w:val="006479FA"/>
    <w:rsid w:val="00651333"/>
    <w:rsid w:val="00651869"/>
    <w:rsid w:val="0065364F"/>
    <w:rsid w:val="00655987"/>
    <w:rsid w:val="006567A5"/>
    <w:rsid w:val="0065727C"/>
    <w:rsid w:val="00662663"/>
    <w:rsid w:val="00662726"/>
    <w:rsid w:val="00663151"/>
    <w:rsid w:val="00663C32"/>
    <w:rsid w:val="00664FDD"/>
    <w:rsid w:val="006664EA"/>
    <w:rsid w:val="0066680B"/>
    <w:rsid w:val="006670A1"/>
    <w:rsid w:val="006718CD"/>
    <w:rsid w:val="0067195F"/>
    <w:rsid w:val="006719C2"/>
    <w:rsid w:val="00672F03"/>
    <w:rsid w:val="00674CF7"/>
    <w:rsid w:val="00675402"/>
    <w:rsid w:val="00676BF9"/>
    <w:rsid w:val="00677186"/>
    <w:rsid w:val="006806CD"/>
    <w:rsid w:val="00681A0C"/>
    <w:rsid w:val="00681B94"/>
    <w:rsid w:val="00682F19"/>
    <w:rsid w:val="00683837"/>
    <w:rsid w:val="006846DF"/>
    <w:rsid w:val="00684EA5"/>
    <w:rsid w:val="00685778"/>
    <w:rsid w:val="006867B5"/>
    <w:rsid w:val="0069306F"/>
    <w:rsid w:val="006934CE"/>
    <w:rsid w:val="00694174"/>
    <w:rsid w:val="00695FF9"/>
    <w:rsid w:val="0069630E"/>
    <w:rsid w:val="006968BC"/>
    <w:rsid w:val="00697D2E"/>
    <w:rsid w:val="006A0628"/>
    <w:rsid w:val="006A06A8"/>
    <w:rsid w:val="006A27BD"/>
    <w:rsid w:val="006A5DC5"/>
    <w:rsid w:val="006B057B"/>
    <w:rsid w:val="006B0C96"/>
    <w:rsid w:val="006B27E1"/>
    <w:rsid w:val="006B284B"/>
    <w:rsid w:val="006B2C0A"/>
    <w:rsid w:val="006B3052"/>
    <w:rsid w:val="006B3A35"/>
    <w:rsid w:val="006B4D4B"/>
    <w:rsid w:val="006B64EA"/>
    <w:rsid w:val="006C0F8D"/>
    <w:rsid w:val="006C14B3"/>
    <w:rsid w:val="006C1730"/>
    <w:rsid w:val="006C28B4"/>
    <w:rsid w:val="006C5532"/>
    <w:rsid w:val="006C6738"/>
    <w:rsid w:val="006C71DC"/>
    <w:rsid w:val="006D1530"/>
    <w:rsid w:val="006D1C11"/>
    <w:rsid w:val="006D2711"/>
    <w:rsid w:val="006D2A54"/>
    <w:rsid w:val="006D2EDC"/>
    <w:rsid w:val="006D350B"/>
    <w:rsid w:val="006D36B1"/>
    <w:rsid w:val="006D6C80"/>
    <w:rsid w:val="006D713A"/>
    <w:rsid w:val="006D7C3D"/>
    <w:rsid w:val="006E0209"/>
    <w:rsid w:val="006E099A"/>
    <w:rsid w:val="006E1081"/>
    <w:rsid w:val="006E136A"/>
    <w:rsid w:val="006E2507"/>
    <w:rsid w:val="006E26C5"/>
    <w:rsid w:val="006E2AEC"/>
    <w:rsid w:val="006E2E35"/>
    <w:rsid w:val="006E32B7"/>
    <w:rsid w:val="006E4EF6"/>
    <w:rsid w:val="006E6AB8"/>
    <w:rsid w:val="006E7A61"/>
    <w:rsid w:val="006F1849"/>
    <w:rsid w:val="006F18A3"/>
    <w:rsid w:val="006F2E47"/>
    <w:rsid w:val="006F37A5"/>
    <w:rsid w:val="006F3D4A"/>
    <w:rsid w:val="006F6852"/>
    <w:rsid w:val="006F68A2"/>
    <w:rsid w:val="006F6BF1"/>
    <w:rsid w:val="006F6E54"/>
    <w:rsid w:val="006F6E92"/>
    <w:rsid w:val="006F6FD2"/>
    <w:rsid w:val="006F7960"/>
    <w:rsid w:val="00702853"/>
    <w:rsid w:val="0070384B"/>
    <w:rsid w:val="0070399C"/>
    <w:rsid w:val="00703A10"/>
    <w:rsid w:val="00704E68"/>
    <w:rsid w:val="00705863"/>
    <w:rsid w:val="00710802"/>
    <w:rsid w:val="0071281E"/>
    <w:rsid w:val="00714542"/>
    <w:rsid w:val="00714826"/>
    <w:rsid w:val="00715074"/>
    <w:rsid w:val="007159BE"/>
    <w:rsid w:val="007159D5"/>
    <w:rsid w:val="007167EC"/>
    <w:rsid w:val="00721071"/>
    <w:rsid w:val="00722368"/>
    <w:rsid w:val="00724252"/>
    <w:rsid w:val="00730D3D"/>
    <w:rsid w:val="00732421"/>
    <w:rsid w:val="00732542"/>
    <w:rsid w:val="00733AE9"/>
    <w:rsid w:val="0073619E"/>
    <w:rsid w:val="007400A1"/>
    <w:rsid w:val="00741DFF"/>
    <w:rsid w:val="00742A84"/>
    <w:rsid w:val="0074554B"/>
    <w:rsid w:val="00746A4A"/>
    <w:rsid w:val="00747194"/>
    <w:rsid w:val="007502A5"/>
    <w:rsid w:val="007502E9"/>
    <w:rsid w:val="00750740"/>
    <w:rsid w:val="00750A81"/>
    <w:rsid w:val="00751759"/>
    <w:rsid w:val="0075279B"/>
    <w:rsid w:val="00752FFF"/>
    <w:rsid w:val="00754B86"/>
    <w:rsid w:val="007552D5"/>
    <w:rsid w:val="00755439"/>
    <w:rsid w:val="00757058"/>
    <w:rsid w:val="007615AA"/>
    <w:rsid w:val="0076629B"/>
    <w:rsid w:val="007662F8"/>
    <w:rsid w:val="007713EB"/>
    <w:rsid w:val="0077305A"/>
    <w:rsid w:val="007736BB"/>
    <w:rsid w:val="00775A8E"/>
    <w:rsid w:val="0078064B"/>
    <w:rsid w:val="00780DB1"/>
    <w:rsid w:val="007815AF"/>
    <w:rsid w:val="007824AF"/>
    <w:rsid w:val="0078368C"/>
    <w:rsid w:val="00785338"/>
    <w:rsid w:val="007900E0"/>
    <w:rsid w:val="007902B3"/>
    <w:rsid w:val="007904FD"/>
    <w:rsid w:val="007911BE"/>
    <w:rsid w:val="00793496"/>
    <w:rsid w:val="00793B44"/>
    <w:rsid w:val="00793DEA"/>
    <w:rsid w:val="00794421"/>
    <w:rsid w:val="007956C4"/>
    <w:rsid w:val="00795838"/>
    <w:rsid w:val="00795A65"/>
    <w:rsid w:val="007970B4"/>
    <w:rsid w:val="007A20A0"/>
    <w:rsid w:val="007A38F7"/>
    <w:rsid w:val="007A4068"/>
    <w:rsid w:val="007A7544"/>
    <w:rsid w:val="007B0A27"/>
    <w:rsid w:val="007B2B54"/>
    <w:rsid w:val="007B42B0"/>
    <w:rsid w:val="007B5371"/>
    <w:rsid w:val="007B55F9"/>
    <w:rsid w:val="007B5735"/>
    <w:rsid w:val="007C01BA"/>
    <w:rsid w:val="007C0654"/>
    <w:rsid w:val="007C1860"/>
    <w:rsid w:val="007C1886"/>
    <w:rsid w:val="007C2222"/>
    <w:rsid w:val="007C5316"/>
    <w:rsid w:val="007C6109"/>
    <w:rsid w:val="007C75C1"/>
    <w:rsid w:val="007C7FE9"/>
    <w:rsid w:val="007D0B5D"/>
    <w:rsid w:val="007D1468"/>
    <w:rsid w:val="007D1BE6"/>
    <w:rsid w:val="007D2035"/>
    <w:rsid w:val="007D590A"/>
    <w:rsid w:val="007D63DD"/>
    <w:rsid w:val="007E0943"/>
    <w:rsid w:val="007E227A"/>
    <w:rsid w:val="007E2B8B"/>
    <w:rsid w:val="007E2B94"/>
    <w:rsid w:val="007E3E79"/>
    <w:rsid w:val="007E50C6"/>
    <w:rsid w:val="007F142D"/>
    <w:rsid w:val="007F1A96"/>
    <w:rsid w:val="007F1BC8"/>
    <w:rsid w:val="007F2077"/>
    <w:rsid w:val="007F409B"/>
    <w:rsid w:val="007F4BDD"/>
    <w:rsid w:val="007F73D8"/>
    <w:rsid w:val="008007B4"/>
    <w:rsid w:val="008023B9"/>
    <w:rsid w:val="00802568"/>
    <w:rsid w:val="00802ED1"/>
    <w:rsid w:val="0080340E"/>
    <w:rsid w:val="00804B9E"/>
    <w:rsid w:val="008054C2"/>
    <w:rsid w:val="00805869"/>
    <w:rsid w:val="00806F84"/>
    <w:rsid w:val="00807A83"/>
    <w:rsid w:val="00810E6D"/>
    <w:rsid w:val="00812244"/>
    <w:rsid w:val="00814673"/>
    <w:rsid w:val="00814890"/>
    <w:rsid w:val="0081697E"/>
    <w:rsid w:val="00817536"/>
    <w:rsid w:val="00817DF5"/>
    <w:rsid w:val="008213CE"/>
    <w:rsid w:val="00821727"/>
    <w:rsid w:val="00824507"/>
    <w:rsid w:val="00824DEE"/>
    <w:rsid w:val="00825393"/>
    <w:rsid w:val="008262F7"/>
    <w:rsid w:val="00826560"/>
    <w:rsid w:val="0082695E"/>
    <w:rsid w:val="008272A2"/>
    <w:rsid w:val="00830831"/>
    <w:rsid w:val="0083160B"/>
    <w:rsid w:val="00833776"/>
    <w:rsid w:val="008340AA"/>
    <w:rsid w:val="00834421"/>
    <w:rsid w:val="00835443"/>
    <w:rsid w:val="00837450"/>
    <w:rsid w:val="00837CF4"/>
    <w:rsid w:val="00840E35"/>
    <w:rsid w:val="008431BA"/>
    <w:rsid w:val="0084372C"/>
    <w:rsid w:val="00844942"/>
    <w:rsid w:val="00844F40"/>
    <w:rsid w:val="008459D5"/>
    <w:rsid w:val="00845CA4"/>
    <w:rsid w:val="00846D04"/>
    <w:rsid w:val="00852050"/>
    <w:rsid w:val="00854547"/>
    <w:rsid w:val="00855831"/>
    <w:rsid w:val="008560F0"/>
    <w:rsid w:val="00857157"/>
    <w:rsid w:val="00860E00"/>
    <w:rsid w:val="008618AC"/>
    <w:rsid w:val="008626BF"/>
    <w:rsid w:val="0086589A"/>
    <w:rsid w:val="00865D9B"/>
    <w:rsid w:val="00866771"/>
    <w:rsid w:val="00871AF2"/>
    <w:rsid w:val="00872E5E"/>
    <w:rsid w:val="00872FDB"/>
    <w:rsid w:val="008737F1"/>
    <w:rsid w:val="0087462B"/>
    <w:rsid w:val="00874727"/>
    <w:rsid w:val="0087640E"/>
    <w:rsid w:val="00877ADA"/>
    <w:rsid w:val="0088105C"/>
    <w:rsid w:val="00881657"/>
    <w:rsid w:val="0088232B"/>
    <w:rsid w:val="00885A95"/>
    <w:rsid w:val="00890E16"/>
    <w:rsid w:val="00891279"/>
    <w:rsid w:val="00891B2C"/>
    <w:rsid w:val="00893110"/>
    <w:rsid w:val="008960B0"/>
    <w:rsid w:val="008A106B"/>
    <w:rsid w:val="008A17F3"/>
    <w:rsid w:val="008A289B"/>
    <w:rsid w:val="008A4792"/>
    <w:rsid w:val="008A7C1F"/>
    <w:rsid w:val="008B0F78"/>
    <w:rsid w:val="008B2CB1"/>
    <w:rsid w:val="008B2ED4"/>
    <w:rsid w:val="008B392A"/>
    <w:rsid w:val="008B3BD1"/>
    <w:rsid w:val="008B4072"/>
    <w:rsid w:val="008B4494"/>
    <w:rsid w:val="008B4B80"/>
    <w:rsid w:val="008B5DCB"/>
    <w:rsid w:val="008B6042"/>
    <w:rsid w:val="008B668D"/>
    <w:rsid w:val="008B66F5"/>
    <w:rsid w:val="008B688B"/>
    <w:rsid w:val="008B7908"/>
    <w:rsid w:val="008B7B12"/>
    <w:rsid w:val="008C0924"/>
    <w:rsid w:val="008C1961"/>
    <w:rsid w:val="008C21A7"/>
    <w:rsid w:val="008C2436"/>
    <w:rsid w:val="008C32BB"/>
    <w:rsid w:val="008C400D"/>
    <w:rsid w:val="008D253F"/>
    <w:rsid w:val="008D2F1F"/>
    <w:rsid w:val="008D48B5"/>
    <w:rsid w:val="008D5926"/>
    <w:rsid w:val="008D634C"/>
    <w:rsid w:val="008D64B2"/>
    <w:rsid w:val="008D7702"/>
    <w:rsid w:val="008D7C82"/>
    <w:rsid w:val="008E253C"/>
    <w:rsid w:val="008E2F08"/>
    <w:rsid w:val="008E4BF4"/>
    <w:rsid w:val="008E6B07"/>
    <w:rsid w:val="008E6CE1"/>
    <w:rsid w:val="008E6EE5"/>
    <w:rsid w:val="008E6F39"/>
    <w:rsid w:val="008F068E"/>
    <w:rsid w:val="008F14B6"/>
    <w:rsid w:val="008F3331"/>
    <w:rsid w:val="008F55A7"/>
    <w:rsid w:val="008F56D3"/>
    <w:rsid w:val="00900715"/>
    <w:rsid w:val="00900FA4"/>
    <w:rsid w:val="00901166"/>
    <w:rsid w:val="0090135A"/>
    <w:rsid w:val="009029E5"/>
    <w:rsid w:val="00903184"/>
    <w:rsid w:val="009033EF"/>
    <w:rsid w:val="00903DAE"/>
    <w:rsid w:val="00905170"/>
    <w:rsid w:val="00905A50"/>
    <w:rsid w:val="0090698F"/>
    <w:rsid w:val="00906EB6"/>
    <w:rsid w:val="00907D9F"/>
    <w:rsid w:val="009102C3"/>
    <w:rsid w:val="00910FF2"/>
    <w:rsid w:val="009122B1"/>
    <w:rsid w:val="009122C7"/>
    <w:rsid w:val="00912ABE"/>
    <w:rsid w:val="00913E54"/>
    <w:rsid w:val="00916F76"/>
    <w:rsid w:val="00921DC2"/>
    <w:rsid w:val="0092328D"/>
    <w:rsid w:val="00925449"/>
    <w:rsid w:val="009271FF"/>
    <w:rsid w:val="00931105"/>
    <w:rsid w:val="009327CC"/>
    <w:rsid w:val="00933596"/>
    <w:rsid w:val="0093398B"/>
    <w:rsid w:val="0093413E"/>
    <w:rsid w:val="00935851"/>
    <w:rsid w:val="009369DA"/>
    <w:rsid w:val="00937629"/>
    <w:rsid w:val="009379C2"/>
    <w:rsid w:val="00940511"/>
    <w:rsid w:val="009430B1"/>
    <w:rsid w:val="0094313E"/>
    <w:rsid w:val="00943A70"/>
    <w:rsid w:val="0094791F"/>
    <w:rsid w:val="00950FD3"/>
    <w:rsid w:val="009515F9"/>
    <w:rsid w:val="00952D6A"/>
    <w:rsid w:val="00954A9A"/>
    <w:rsid w:val="00956A22"/>
    <w:rsid w:val="00956CD4"/>
    <w:rsid w:val="00957D65"/>
    <w:rsid w:val="00957D73"/>
    <w:rsid w:val="009604E8"/>
    <w:rsid w:val="00961490"/>
    <w:rsid w:val="00962899"/>
    <w:rsid w:val="00963DFA"/>
    <w:rsid w:val="0096709E"/>
    <w:rsid w:val="00970578"/>
    <w:rsid w:val="009726F4"/>
    <w:rsid w:val="00973255"/>
    <w:rsid w:val="00973DC2"/>
    <w:rsid w:val="009767A4"/>
    <w:rsid w:val="00976E93"/>
    <w:rsid w:val="009800A6"/>
    <w:rsid w:val="00980D97"/>
    <w:rsid w:val="00982509"/>
    <w:rsid w:val="00982F94"/>
    <w:rsid w:val="0098346E"/>
    <w:rsid w:val="00983A65"/>
    <w:rsid w:val="00983D1D"/>
    <w:rsid w:val="00984E97"/>
    <w:rsid w:val="00985682"/>
    <w:rsid w:val="00985D79"/>
    <w:rsid w:val="0098602B"/>
    <w:rsid w:val="00987543"/>
    <w:rsid w:val="00990FE1"/>
    <w:rsid w:val="0099183F"/>
    <w:rsid w:val="00993046"/>
    <w:rsid w:val="009937C9"/>
    <w:rsid w:val="00994DBC"/>
    <w:rsid w:val="00995F39"/>
    <w:rsid w:val="009966E5"/>
    <w:rsid w:val="009971D7"/>
    <w:rsid w:val="0099765A"/>
    <w:rsid w:val="00997881"/>
    <w:rsid w:val="009A1BEA"/>
    <w:rsid w:val="009A1EF5"/>
    <w:rsid w:val="009A2BB1"/>
    <w:rsid w:val="009A31E5"/>
    <w:rsid w:val="009A4D10"/>
    <w:rsid w:val="009A6B28"/>
    <w:rsid w:val="009B04B8"/>
    <w:rsid w:val="009B0555"/>
    <w:rsid w:val="009B1BB0"/>
    <w:rsid w:val="009B2B05"/>
    <w:rsid w:val="009B3B5A"/>
    <w:rsid w:val="009B4749"/>
    <w:rsid w:val="009B4FE3"/>
    <w:rsid w:val="009C0917"/>
    <w:rsid w:val="009C1AAF"/>
    <w:rsid w:val="009C4996"/>
    <w:rsid w:val="009C5B28"/>
    <w:rsid w:val="009C5ED0"/>
    <w:rsid w:val="009C61AE"/>
    <w:rsid w:val="009C6BED"/>
    <w:rsid w:val="009D269F"/>
    <w:rsid w:val="009D2D33"/>
    <w:rsid w:val="009D336F"/>
    <w:rsid w:val="009D5559"/>
    <w:rsid w:val="009D73A1"/>
    <w:rsid w:val="009E0B87"/>
    <w:rsid w:val="009E0C9C"/>
    <w:rsid w:val="009E1018"/>
    <w:rsid w:val="009E2272"/>
    <w:rsid w:val="009E4C02"/>
    <w:rsid w:val="009E6180"/>
    <w:rsid w:val="009E717A"/>
    <w:rsid w:val="009E7333"/>
    <w:rsid w:val="009E7618"/>
    <w:rsid w:val="009F0B3D"/>
    <w:rsid w:val="009F0DA8"/>
    <w:rsid w:val="009F2E3F"/>
    <w:rsid w:val="009F37EE"/>
    <w:rsid w:val="009F7F36"/>
    <w:rsid w:val="00A000FC"/>
    <w:rsid w:val="00A026FE"/>
    <w:rsid w:val="00A02720"/>
    <w:rsid w:val="00A0452C"/>
    <w:rsid w:val="00A05594"/>
    <w:rsid w:val="00A101D5"/>
    <w:rsid w:val="00A11076"/>
    <w:rsid w:val="00A11CA5"/>
    <w:rsid w:val="00A125E8"/>
    <w:rsid w:val="00A13B39"/>
    <w:rsid w:val="00A16840"/>
    <w:rsid w:val="00A16FE8"/>
    <w:rsid w:val="00A27F48"/>
    <w:rsid w:val="00A30400"/>
    <w:rsid w:val="00A308B0"/>
    <w:rsid w:val="00A3091C"/>
    <w:rsid w:val="00A30BB8"/>
    <w:rsid w:val="00A31AEA"/>
    <w:rsid w:val="00A32176"/>
    <w:rsid w:val="00A32E77"/>
    <w:rsid w:val="00A32F85"/>
    <w:rsid w:val="00A3358E"/>
    <w:rsid w:val="00A35874"/>
    <w:rsid w:val="00A35EB9"/>
    <w:rsid w:val="00A36091"/>
    <w:rsid w:val="00A4023E"/>
    <w:rsid w:val="00A40B71"/>
    <w:rsid w:val="00A4116C"/>
    <w:rsid w:val="00A4127D"/>
    <w:rsid w:val="00A42E65"/>
    <w:rsid w:val="00A43094"/>
    <w:rsid w:val="00A45DCE"/>
    <w:rsid w:val="00A4671F"/>
    <w:rsid w:val="00A46FF5"/>
    <w:rsid w:val="00A470CC"/>
    <w:rsid w:val="00A472CB"/>
    <w:rsid w:val="00A4797D"/>
    <w:rsid w:val="00A505B1"/>
    <w:rsid w:val="00A522E0"/>
    <w:rsid w:val="00A52B83"/>
    <w:rsid w:val="00A56228"/>
    <w:rsid w:val="00A57B12"/>
    <w:rsid w:val="00A60948"/>
    <w:rsid w:val="00A610D5"/>
    <w:rsid w:val="00A61215"/>
    <w:rsid w:val="00A658A8"/>
    <w:rsid w:val="00A66D4C"/>
    <w:rsid w:val="00A7207B"/>
    <w:rsid w:val="00A73171"/>
    <w:rsid w:val="00A75FF7"/>
    <w:rsid w:val="00A77CFB"/>
    <w:rsid w:val="00A830DD"/>
    <w:rsid w:val="00A83272"/>
    <w:rsid w:val="00A83FBD"/>
    <w:rsid w:val="00A845AA"/>
    <w:rsid w:val="00A8483C"/>
    <w:rsid w:val="00A85615"/>
    <w:rsid w:val="00A862ED"/>
    <w:rsid w:val="00A86F11"/>
    <w:rsid w:val="00A9185C"/>
    <w:rsid w:val="00A92631"/>
    <w:rsid w:val="00A93C6C"/>
    <w:rsid w:val="00A952F9"/>
    <w:rsid w:val="00A964B8"/>
    <w:rsid w:val="00A96DB5"/>
    <w:rsid w:val="00AA0472"/>
    <w:rsid w:val="00AA168B"/>
    <w:rsid w:val="00AA19DA"/>
    <w:rsid w:val="00AA3AC2"/>
    <w:rsid w:val="00AA41D4"/>
    <w:rsid w:val="00AA60D2"/>
    <w:rsid w:val="00AA68DF"/>
    <w:rsid w:val="00AB083B"/>
    <w:rsid w:val="00AB0E07"/>
    <w:rsid w:val="00AB251A"/>
    <w:rsid w:val="00AB6943"/>
    <w:rsid w:val="00AB7D56"/>
    <w:rsid w:val="00AC2303"/>
    <w:rsid w:val="00AC295E"/>
    <w:rsid w:val="00AC3ACD"/>
    <w:rsid w:val="00AC3B54"/>
    <w:rsid w:val="00AC44ED"/>
    <w:rsid w:val="00AC4753"/>
    <w:rsid w:val="00AC4ED9"/>
    <w:rsid w:val="00AC52BA"/>
    <w:rsid w:val="00AC6B63"/>
    <w:rsid w:val="00AC73AD"/>
    <w:rsid w:val="00AC7C08"/>
    <w:rsid w:val="00AD02E4"/>
    <w:rsid w:val="00AD03BC"/>
    <w:rsid w:val="00AD04CD"/>
    <w:rsid w:val="00AD08F1"/>
    <w:rsid w:val="00AD27D9"/>
    <w:rsid w:val="00AD34E0"/>
    <w:rsid w:val="00AD3D21"/>
    <w:rsid w:val="00AD4C3A"/>
    <w:rsid w:val="00AD548C"/>
    <w:rsid w:val="00AD54ED"/>
    <w:rsid w:val="00AD6A9F"/>
    <w:rsid w:val="00AD6DE0"/>
    <w:rsid w:val="00AE0832"/>
    <w:rsid w:val="00AE0D80"/>
    <w:rsid w:val="00AE197A"/>
    <w:rsid w:val="00AE1DE6"/>
    <w:rsid w:val="00AE7202"/>
    <w:rsid w:val="00AE737B"/>
    <w:rsid w:val="00AF0894"/>
    <w:rsid w:val="00AF1012"/>
    <w:rsid w:val="00AF280D"/>
    <w:rsid w:val="00AF2C61"/>
    <w:rsid w:val="00AF30DF"/>
    <w:rsid w:val="00AF4CE0"/>
    <w:rsid w:val="00AF5A29"/>
    <w:rsid w:val="00AF6008"/>
    <w:rsid w:val="00AF7C66"/>
    <w:rsid w:val="00B04056"/>
    <w:rsid w:val="00B042A2"/>
    <w:rsid w:val="00B066B3"/>
    <w:rsid w:val="00B07257"/>
    <w:rsid w:val="00B07745"/>
    <w:rsid w:val="00B10458"/>
    <w:rsid w:val="00B12F8F"/>
    <w:rsid w:val="00B13083"/>
    <w:rsid w:val="00B17F19"/>
    <w:rsid w:val="00B20100"/>
    <w:rsid w:val="00B22464"/>
    <w:rsid w:val="00B2401A"/>
    <w:rsid w:val="00B24152"/>
    <w:rsid w:val="00B249EF"/>
    <w:rsid w:val="00B26658"/>
    <w:rsid w:val="00B270B2"/>
    <w:rsid w:val="00B306D3"/>
    <w:rsid w:val="00B30E03"/>
    <w:rsid w:val="00B31E15"/>
    <w:rsid w:val="00B35274"/>
    <w:rsid w:val="00B3630B"/>
    <w:rsid w:val="00B378C9"/>
    <w:rsid w:val="00B37D98"/>
    <w:rsid w:val="00B41328"/>
    <w:rsid w:val="00B4170B"/>
    <w:rsid w:val="00B4172D"/>
    <w:rsid w:val="00B436BF"/>
    <w:rsid w:val="00B451A5"/>
    <w:rsid w:val="00B4766D"/>
    <w:rsid w:val="00B479AA"/>
    <w:rsid w:val="00B50A82"/>
    <w:rsid w:val="00B52114"/>
    <w:rsid w:val="00B53A6D"/>
    <w:rsid w:val="00B53C27"/>
    <w:rsid w:val="00B553FB"/>
    <w:rsid w:val="00B56093"/>
    <w:rsid w:val="00B566DE"/>
    <w:rsid w:val="00B573B0"/>
    <w:rsid w:val="00B57569"/>
    <w:rsid w:val="00B57B14"/>
    <w:rsid w:val="00B6030E"/>
    <w:rsid w:val="00B6077D"/>
    <w:rsid w:val="00B60C20"/>
    <w:rsid w:val="00B60EC1"/>
    <w:rsid w:val="00B60ED8"/>
    <w:rsid w:val="00B61258"/>
    <w:rsid w:val="00B61DDE"/>
    <w:rsid w:val="00B621AB"/>
    <w:rsid w:val="00B629C0"/>
    <w:rsid w:val="00B62CE7"/>
    <w:rsid w:val="00B63DF9"/>
    <w:rsid w:val="00B64A37"/>
    <w:rsid w:val="00B65014"/>
    <w:rsid w:val="00B65B5C"/>
    <w:rsid w:val="00B66D3E"/>
    <w:rsid w:val="00B67547"/>
    <w:rsid w:val="00B706A3"/>
    <w:rsid w:val="00B7115D"/>
    <w:rsid w:val="00B71480"/>
    <w:rsid w:val="00B7161B"/>
    <w:rsid w:val="00B727F2"/>
    <w:rsid w:val="00B7379C"/>
    <w:rsid w:val="00B73F7B"/>
    <w:rsid w:val="00B751E0"/>
    <w:rsid w:val="00B811A8"/>
    <w:rsid w:val="00B8287C"/>
    <w:rsid w:val="00B838FB"/>
    <w:rsid w:val="00B87ED9"/>
    <w:rsid w:val="00B9031D"/>
    <w:rsid w:val="00B90379"/>
    <w:rsid w:val="00B909B7"/>
    <w:rsid w:val="00B924F5"/>
    <w:rsid w:val="00B93D46"/>
    <w:rsid w:val="00B97977"/>
    <w:rsid w:val="00BA1392"/>
    <w:rsid w:val="00BA1F20"/>
    <w:rsid w:val="00BA486B"/>
    <w:rsid w:val="00BA4C32"/>
    <w:rsid w:val="00BA5823"/>
    <w:rsid w:val="00BA677C"/>
    <w:rsid w:val="00BA7463"/>
    <w:rsid w:val="00BA7B02"/>
    <w:rsid w:val="00BB0158"/>
    <w:rsid w:val="00BB19B5"/>
    <w:rsid w:val="00BB1A0A"/>
    <w:rsid w:val="00BB30A9"/>
    <w:rsid w:val="00BB3630"/>
    <w:rsid w:val="00BB5816"/>
    <w:rsid w:val="00BB5E65"/>
    <w:rsid w:val="00BB6224"/>
    <w:rsid w:val="00BC0CF2"/>
    <w:rsid w:val="00BC1F97"/>
    <w:rsid w:val="00BC446D"/>
    <w:rsid w:val="00BC520F"/>
    <w:rsid w:val="00BC5ADC"/>
    <w:rsid w:val="00BC6051"/>
    <w:rsid w:val="00BC6823"/>
    <w:rsid w:val="00BC725F"/>
    <w:rsid w:val="00BC7334"/>
    <w:rsid w:val="00BC75A9"/>
    <w:rsid w:val="00BD0C10"/>
    <w:rsid w:val="00BD76BC"/>
    <w:rsid w:val="00BE0BBC"/>
    <w:rsid w:val="00BE2B7B"/>
    <w:rsid w:val="00BE359C"/>
    <w:rsid w:val="00BE42A4"/>
    <w:rsid w:val="00BE5105"/>
    <w:rsid w:val="00BE5C31"/>
    <w:rsid w:val="00BF0D0B"/>
    <w:rsid w:val="00BF314B"/>
    <w:rsid w:val="00BF3675"/>
    <w:rsid w:val="00BF3ACA"/>
    <w:rsid w:val="00BF3F71"/>
    <w:rsid w:val="00BF468A"/>
    <w:rsid w:val="00BF60F0"/>
    <w:rsid w:val="00BF7099"/>
    <w:rsid w:val="00BF7553"/>
    <w:rsid w:val="00C00320"/>
    <w:rsid w:val="00C0128E"/>
    <w:rsid w:val="00C01302"/>
    <w:rsid w:val="00C036D8"/>
    <w:rsid w:val="00C049EA"/>
    <w:rsid w:val="00C04CDE"/>
    <w:rsid w:val="00C050AC"/>
    <w:rsid w:val="00C05643"/>
    <w:rsid w:val="00C0597A"/>
    <w:rsid w:val="00C12A75"/>
    <w:rsid w:val="00C135B3"/>
    <w:rsid w:val="00C14254"/>
    <w:rsid w:val="00C16084"/>
    <w:rsid w:val="00C213BD"/>
    <w:rsid w:val="00C225C8"/>
    <w:rsid w:val="00C23F7C"/>
    <w:rsid w:val="00C25517"/>
    <w:rsid w:val="00C275ED"/>
    <w:rsid w:val="00C33710"/>
    <w:rsid w:val="00C337FF"/>
    <w:rsid w:val="00C33934"/>
    <w:rsid w:val="00C340C7"/>
    <w:rsid w:val="00C3468B"/>
    <w:rsid w:val="00C3595E"/>
    <w:rsid w:val="00C36207"/>
    <w:rsid w:val="00C370E9"/>
    <w:rsid w:val="00C37533"/>
    <w:rsid w:val="00C40D5A"/>
    <w:rsid w:val="00C41893"/>
    <w:rsid w:val="00C43401"/>
    <w:rsid w:val="00C43949"/>
    <w:rsid w:val="00C44E88"/>
    <w:rsid w:val="00C45CDF"/>
    <w:rsid w:val="00C50F7F"/>
    <w:rsid w:val="00C52A5F"/>
    <w:rsid w:val="00C542F4"/>
    <w:rsid w:val="00C54A47"/>
    <w:rsid w:val="00C54FC9"/>
    <w:rsid w:val="00C5655A"/>
    <w:rsid w:val="00C56FAD"/>
    <w:rsid w:val="00C57006"/>
    <w:rsid w:val="00C57CB5"/>
    <w:rsid w:val="00C61FF8"/>
    <w:rsid w:val="00C63B97"/>
    <w:rsid w:val="00C647EA"/>
    <w:rsid w:val="00C64957"/>
    <w:rsid w:val="00C64D5E"/>
    <w:rsid w:val="00C65C82"/>
    <w:rsid w:val="00C70DB3"/>
    <w:rsid w:val="00C7171E"/>
    <w:rsid w:val="00C733A5"/>
    <w:rsid w:val="00C75A65"/>
    <w:rsid w:val="00C80762"/>
    <w:rsid w:val="00C8095E"/>
    <w:rsid w:val="00C81625"/>
    <w:rsid w:val="00C824D3"/>
    <w:rsid w:val="00C82DB7"/>
    <w:rsid w:val="00C8363A"/>
    <w:rsid w:val="00C839A4"/>
    <w:rsid w:val="00C84C84"/>
    <w:rsid w:val="00C914A3"/>
    <w:rsid w:val="00C9478F"/>
    <w:rsid w:val="00C95BEE"/>
    <w:rsid w:val="00C96338"/>
    <w:rsid w:val="00CA1D7D"/>
    <w:rsid w:val="00CA4B45"/>
    <w:rsid w:val="00CA5344"/>
    <w:rsid w:val="00CA535A"/>
    <w:rsid w:val="00CA5489"/>
    <w:rsid w:val="00CA60B2"/>
    <w:rsid w:val="00CA7BD6"/>
    <w:rsid w:val="00CB00B5"/>
    <w:rsid w:val="00CB038A"/>
    <w:rsid w:val="00CB16EA"/>
    <w:rsid w:val="00CB1F6F"/>
    <w:rsid w:val="00CB2ED8"/>
    <w:rsid w:val="00CB4D9F"/>
    <w:rsid w:val="00CB60D7"/>
    <w:rsid w:val="00CB62EA"/>
    <w:rsid w:val="00CC10F8"/>
    <w:rsid w:val="00CC284F"/>
    <w:rsid w:val="00CC4226"/>
    <w:rsid w:val="00CC7D2C"/>
    <w:rsid w:val="00CD1138"/>
    <w:rsid w:val="00CD5F07"/>
    <w:rsid w:val="00CD6370"/>
    <w:rsid w:val="00CD6E12"/>
    <w:rsid w:val="00CD7371"/>
    <w:rsid w:val="00CD7AE8"/>
    <w:rsid w:val="00CD7D05"/>
    <w:rsid w:val="00CE17F6"/>
    <w:rsid w:val="00CE25A8"/>
    <w:rsid w:val="00CE2C8C"/>
    <w:rsid w:val="00CE47D3"/>
    <w:rsid w:val="00CE67D4"/>
    <w:rsid w:val="00CE6BF8"/>
    <w:rsid w:val="00CE6BFE"/>
    <w:rsid w:val="00CE74FA"/>
    <w:rsid w:val="00CE77EE"/>
    <w:rsid w:val="00CE7FDF"/>
    <w:rsid w:val="00CF0B48"/>
    <w:rsid w:val="00CF10E1"/>
    <w:rsid w:val="00CF2F4C"/>
    <w:rsid w:val="00CF3100"/>
    <w:rsid w:val="00CF44EB"/>
    <w:rsid w:val="00CF4834"/>
    <w:rsid w:val="00D01315"/>
    <w:rsid w:val="00D013C4"/>
    <w:rsid w:val="00D02771"/>
    <w:rsid w:val="00D02826"/>
    <w:rsid w:val="00D03ACD"/>
    <w:rsid w:val="00D044F8"/>
    <w:rsid w:val="00D048C6"/>
    <w:rsid w:val="00D04F44"/>
    <w:rsid w:val="00D05FCF"/>
    <w:rsid w:val="00D0648B"/>
    <w:rsid w:val="00D10C29"/>
    <w:rsid w:val="00D1176F"/>
    <w:rsid w:val="00D12077"/>
    <w:rsid w:val="00D13385"/>
    <w:rsid w:val="00D14291"/>
    <w:rsid w:val="00D15B8D"/>
    <w:rsid w:val="00D160DC"/>
    <w:rsid w:val="00D172ED"/>
    <w:rsid w:val="00D17432"/>
    <w:rsid w:val="00D20BFC"/>
    <w:rsid w:val="00D2278F"/>
    <w:rsid w:val="00D22850"/>
    <w:rsid w:val="00D27818"/>
    <w:rsid w:val="00D27FE8"/>
    <w:rsid w:val="00D27FFD"/>
    <w:rsid w:val="00D30E1E"/>
    <w:rsid w:val="00D3117F"/>
    <w:rsid w:val="00D32CE3"/>
    <w:rsid w:val="00D33EF0"/>
    <w:rsid w:val="00D34975"/>
    <w:rsid w:val="00D35683"/>
    <w:rsid w:val="00D36DD1"/>
    <w:rsid w:val="00D36F66"/>
    <w:rsid w:val="00D418B0"/>
    <w:rsid w:val="00D4294C"/>
    <w:rsid w:val="00D43E5A"/>
    <w:rsid w:val="00D44040"/>
    <w:rsid w:val="00D440A3"/>
    <w:rsid w:val="00D45723"/>
    <w:rsid w:val="00D5082F"/>
    <w:rsid w:val="00D516A9"/>
    <w:rsid w:val="00D52F27"/>
    <w:rsid w:val="00D543CD"/>
    <w:rsid w:val="00D5480D"/>
    <w:rsid w:val="00D54DF6"/>
    <w:rsid w:val="00D56035"/>
    <w:rsid w:val="00D602C5"/>
    <w:rsid w:val="00D62D9E"/>
    <w:rsid w:val="00D62DB9"/>
    <w:rsid w:val="00D63C5E"/>
    <w:rsid w:val="00D640E9"/>
    <w:rsid w:val="00D655D3"/>
    <w:rsid w:val="00D663DE"/>
    <w:rsid w:val="00D71CE9"/>
    <w:rsid w:val="00D74E99"/>
    <w:rsid w:val="00D76D22"/>
    <w:rsid w:val="00D80344"/>
    <w:rsid w:val="00D8145E"/>
    <w:rsid w:val="00D82688"/>
    <w:rsid w:val="00D83F3B"/>
    <w:rsid w:val="00D8441A"/>
    <w:rsid w:val="00D91240"/>
    <w:rsid w:val="00D92629"/>
    <w:rsid w:val="00D92748"/>
    <w:rsid w:val="00D92D82"/>
    <w:rsid w:val="00D93851"/>
    <w:rsid w:val="00D94718"/>
    <w:rsid w:val="00D951FE"/>
    <w:rsid w:val="00D95445"/>
    <w:rsid w:val="00D956A8"/>
    <w:rsid w:val="00D958BB"/>
    <w:rsid w:val="00D95D67"/>
    <w:rsid w:val="00D96869"/>
    <w:rsid w:val="00D974C2"/>
    <w:rsid w:val="00D97730"/>
    <w:rsid w:val="00DA034C"/>
    <w:rsid w:val="00DA2716"/>
    <w:rsid w:val="00DA2BA8"/>
    <w:rsid w:val="00DA4E17"/>
    <w:rsid w:val="00DA664B"/>
    <w:rsid w:val="00DA69C2"/>
    <w:rsid w:val="00DA6B13"/>
    <w:rsid w:val="00DB2A0C"/>
    <w:rsid w:val="00DB2A98"/>
    <w:rsid w:val="00DB4454"/>
    <w:rsid w:val="00DB4BA5"/>
    <w:rsid w:val="00DB6506"/>
    <w:rsid w:val="00DB6D5E"/>
    <w:rsid w:val="00DB7FAF"/>
    <w:rsid w:val="00DC1587"/>
    <w:rsid w:val="00DC279E"/>
    <w:rsid w:val="00DC35DB"/>
    <w:rsid w:val="00DC63E2"/>
    <w:rsid w:val="00DC6796"/>
    <w:rsid w:val="00DC7107"/>
    <w:rsid w:val="00DD1120"/>
    <w:rsid w:val="00DD1CB6"/>
    <w:rsid w:val="00DD2606"/>
    <w:rsid w:val="00DD3D0E"/>
    <w:rsid w:val="00DD60E5"/>
    <w:rsid w:val="00DD6C96"/>
    <w:rsid w:val="00DE1A8E"/>
    <w:rsid w:val="00DE1C79"/>
    <w:rsid w:val="00DE2CB0"/>
    <w:rsid w:val="00DE3FC8"/>
    <w:rsid w:val="00DE49F3"/>
    <w:rsid w:val="00DE59AE"/>
    <w:rsid w:val="00DE7B96"/>
    <w:rsid w:val="00DF1A2A"/>
    <w:rsid w:val="00DF23BB"/>
    <w:rsid w:val="00DF26DB"/>
    <w:rsid w:val="00DF29E0"/>
    <w:rsid w:val="00DF3CB6"/>
    <w:rsid w:val="00DF550D"/>
    <w:rsid w:val="00DF725D"/>
    <w:rsid w:val="00E00823"/>
    <w:rsid w:val="00E01481"/>
    <w:rsid w:val="00E01620"/>
    <w:rsid w:val="00E01CB7"/>
    <w:rsid w:val="00E020A6"/>
    <w:rsid w:val="00E06CAE"/>
    <w:rsid w:val="00E112CC"/>
    <w:rsid w:val="00E119ED"/>
    <w:rsid w:val="00E129CB"/>
    <w:rsid w:val="00E13588"/>
    <w:rsid w:val="00E13EF1"/>
    <w:rsid w:val="00E2001E"/>
    <w:rsid w:val="00E200BF"/>
    <w:rsid w:val="00E20780"/>
    <w:rsid w:val="00E212A4"/>
    <w:rsid w:val="00E213B0"/>
    <w:rsid w:val="00E2189F"/>
    <w:rsid w:val="00E24663"/>
    <w:rsid w:val="00E24CAB"/>
    <w:rsid w:val="00E24DF0"/>
    <w:rsid w:val="00E25F04"/>
    <w:rsid w:val="00E26586"/>
    <w:rsid w:val="00E27060"/>
    <w:rsid w:val="00E3088A"/>
    <w:rsid w:val="00E32B03"/>
    <w:rsid w:val="00E32C2B"/>
    <w:rsid w:val="00E34476"/>
    <w:rsid w:val="00E40977"/>
    <w:rsid w:val="00E40B44"/>
    <w:rsid w:val="00E42FFC"/>
    <w:rsid w:val="00E438B3"/>
    <w:rsid w:val="00E43CF9"/>
    <w:rsid w:val="00E442FC"/>
    <w:rsid w:val="00E474E6"/>
    <w:rsid w:val="00E47C09"/>
    <w:rsid w:val="00E518DA"/>
    <w:rsid w:val="00E54C86"/>
    <w:rsid w:val="00E55954"/>
    <w:rsid w:val="00E57050"/>
    <w:rsid w:val="00E579E1"/>
    <w:rsid w:val="00E619CC"/>
    <w:rsid w:val="00E62238"/>
    <w:rsid w:val="00E64838"/>
    <w:rsid w:val="00E65E97"/>
    <w:rsid w:val="00E65F56"/>
    <w:rsid w:val="00E678E0"/>
    <w:rsid w:val="00E7205E"/>
    <w:rsid w:val="00E73A06"/>
    <w:rsid w:val="00E76AAC"/>
    <w:rsid w:val="00E80666"/>
    <w:rsid w:val="00E80BE6"/>
    <w:rsid w:val="00E8330E"/>
    <w:rsid w:val="00E8330F"/>
    <w:rsid w:val="00E84DB3"/>
    <w:rsid w:val="00E84F13"/>
    <w:rsid w:val="00E84F15"/>
    <w:rsid w:val="00E853A7"/>
    <w:rsid w:val="00E8583B"/>
    <w:rsid w:val="00E86458"/>
    <w:rsid w:val="00E877E6"/>
    <w:rsid w:val="00E9083B"/>
    <w:rsid w:val="00E9124E"/>
    <w:rsid w:val="00E94DAC"/>
    <w:rsid w:val="00E9619C"/>
    <w:rsid w:val="00EA0DB3"/>
    <w:rsid w:val="00EA1497"/>
    <w:rsid w:val="00EA2C81"/>
    <w:rsid w:val="00EA39F1"/>
    <w:rsid w:val="00EA3AD2"/>
    <w:rsid w:val="00EA4F69"/>
    <w:rsid w:val="00EA5B91"/>
    <w:rsid w:val="00EA7A67"/>
    <w:rsid w:val="00EA7AAC"/>
    <w:rsid w:val="00EB05C2"/>
    <w:rsid w:val="00EB06F6"/>
    <w:rsid w:val="00EB2923"/>
    <w:rsid w:val="00EB46F4"/>
    <w:rsid w:val="00EB4878"/>
    <w:rsid w:val="00EB517D"/>
    <w:rsid w:val="00EB5EA4"/>
    <w:rsid w:val="00EC1162"/>
    <w:rsid w:val="00EC129F"/>
    <w:rsid w:val="00EC3A70"/>
    <w:rsid w:val="00EC52CD"/>
    <w:rsid w:val="00EC6BC1"/>
    <w:rsid w:val="00EC71FD"/>
    <w:rsid w:val="00EC7F2D"/>
    <w:rsid w:val="00ED076D"/>
    <w:rsid w:val="00ED0C12"/>
    <w:rsid w:val="00ED2FB4"/>
    <w:rsid w:val="00ED338E"/>
    <w:rsid w:val="00ED48C7"/>
    <w:rsid w:val="00ED49F7"/>
    <w:rsid w:val="00ED4BAA"/>
    <w:rsid w:val="00ED4FFB"/>
    <w:rsid w:val="00ED728E"/>
    <w:rsid w:val="00EE0791"/>
    <w:rsid w:val="00EE2C60"/>
    <w:rsid w:val="00EE305D"/>
    <w:rsid w:val="00EE5010"/>
    <w:rsid w:val="00EE5FD1"/>
    <w:rsid w:val="00EE7D35"/>
    <w:rsid w:val="00EF0A1F"/>
    <w:rsid w:val="00EF27AC"/>
    <w:rsid w:val="00EF57E9"/>
    <w:rsid w:val="00EF666E"/>
    <w:rsid w:val="00F05109"/>
    <w:rsid w:val="00F0698C"/>
    <w:rsid w:val="00F071CD"/>
    <w:rsid w:val="00F1184E"/>
    <w:rsid w:val="00F11AFE"/>
    <w:rsid w:val="00F12E35"/>
    <w:rsid w:val="00F12E71"/>
    <w:rsid w:val="00F1313F"/>
    <w:rsid w:val="00F1517C"/>
    <w:rsid w:val="00F20D60"/>
    <w:rsid w:val="00F21EE3"/>
    <w:rsid w:val="00F249AC"/>
    <w:rsid w:val="00F24C3A"/>
    <w:rsid w:val="00F30499"/>
    <w:rsid w:val="00F310B4"/>
    <w:rsid w:val="00F31C44"/>
    <w:rsid w:val="00F341F7"/>
    <w:rsid w:val="00F351C4"/>
    <w:rsid w:val="00F35893"/>
    <w:rsid w:val="00F370A0"/>
    <w:rsid w:val="00F40E23"/>
    <w:rsid w:val="00F41E7C"/>
    <w:rsid w:val="00F420BA"/>
    <w:rsid w:val="00F4233B"/>
    <w:rsid w:val="00F42E0C"/>
    <w:rsid w:val="00F43517"/>
    <w:rsid w:val="00F44F7C"/>
    <w:rsid w:val="00F46673"/>
    <w:rsid w:val="00F46CB6"/>
    <w:rsid w:val="00F473DE"/>
    <w:rsid w:val="00F509FB"/>
    <w:rsid w:val="00F50E4E"/>
    <w:rsid w:val="00F52C93"/>
    <w:rsid w:val="00F55A8B"/>
    <w:rsid w:val="00F563AA"/>
    <w:rsid w:val="00F569E2"/>
    <w:rsid w:val="00F64BEB"/>
    <w:rsid w:val="00F64C82"/>
    <w:rsid w:val="00F65C7E"/>
    <w:rsid w:val="00F66A6C"/>
    <w:rsid w:val="00F72DFC"/>
    <w:rsid w:val="00F72E84"/>
    <w:rsid w:val="00F7426E"/>
    <w:rsid w:val="00F7684A"/>
    <w:rsid w:val="00F769A9"/>
    <w:rsid w:val="00F76E1E"/>
    <w:rsid w:val="00F77273"/>
    <w:rsid w:val="00F80875"/>
    <w:rsid w:val="00F811D7"/>
    <w:rsid w:val="00F81BF0"/>
    <w:rsid w:val="00F82A89"/>
    <w:rsid w:val="00F84460"/>
    <w:rsid w:val="00F8477D"/>
    <w:rsid w:val="00F849A1"/>
    <w:rsid w:val="00F857C7"/>
    <w:rsid w:val="00F867CF"/>
    <w:rsid w:val="00F86B9F"/>
    <w:rsid w:val="00F86DEB"/>
    <w:rsid w:val="00F87478"/>
    <w:rsid w:val="00F87B90"/>
    <w:rsid w:val="00F910DF"/>
    <w:rsid w:val="00F91CD5"/>
    <w:rsid w:val="00F91E6E"/>
    <w:rsid w:val="00F936B2"/>
    <w:rsid w:val="00F953A6"/>
    <w:rsid w:val="00F96028"/>
    <w:rsid w:val="00FA036C"/>
    <w:rsid w:val="00FA2579"/>
    <w:rsid w:val="00FA42B9"/>
    <w:rsid w:val="00FA4E34"/>
    <w:rsid w:val="00FA50FA"/>
    <w:rsid w:val="00FB1892"/>
    <w:rsid w:val="00FB2754"/>
    <w:rsid w:val="00FB35DD"/>
    <w:rsid w:val="00FB4E1E"/>
    <w:rsid w:val="00FB60A4"/>
    <w:rsid w:val="00FC575A"/>
    <w:rsid w:val="00FC61AB"/>
    <w:rsid w:val="00FC74E6"/>
    <w:rsid w:val="00FD134C"/>
    <w:rsid w:val="00FD3D75"/>
    <w:rsid w:val="00FD4468"/>
    <w:rsid w:val="00FD44E9"/>
    <w:rsid w:val="00FD4DB0"/>
    <w:rsid w:val="00FD737E"/>
    <w:rsid w:val="00FE003A"/>
    <w:rsid w:val="00FE17BC"/>
    <w:rsid w:val="00FE1A78"/>
    <w:rsid w:val="00FE26A7"/>
    <w:rsid w:val="00FE2DFF"/>
    <w:rsid w:val="00FE2ED7"/>
    <w:rsid w:val="00FE346F"/>
    <w:rsid w:val="00FE49DE"/>
    <w:rsid w:val="00FE4BF3"/>
    <w:rsid w:val="00FE52F1"/>
    <w:rsid w:val="00FE53CC"/>
    <w:rsid w:val="00FE7793"/>
    <w:rsid w:val="00FF4320"/>
    <w:rsid w:val="00FF5CDB"/>
    <w:rsid w:val="00FF62C9"/>
    <w:rsid w:val="00FF69B2"/>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09164"/>
  <w15:chartTrackingRefBased/>
  <w15:docId w15:val="{2FF1423F-FE8B-4B3B-A4EA-A10BEAFF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D3"/>
    <w:rPr>
      <w:rFonts w:ascii="Lato" w:hAnsi="Lato"/>
      <w:color w:val="231F20"/>
      <w:sz w:val="24"/>
      <w:szCs w:val="24"/>
    </w:rPr>
  </w:style>
  <w:style w:type="paragraph" w:styleId="Heading1">
    <w:name w:val="heading 1"/>
    <w:basedOn w:val="Normal"/>
    <w:next w:val="Normal"/>
    <w:link w:val="Heading1Char"/>
    <w:uiPriority w:val="9"/>
    <w:qFormat/>
    <w:rsid w:val="00950FD3"/>
    <w:pPr>
      <w:keepNext/>
      <w:keepLines/>
      <w:spacing w:before="240" w:after="0"/>
      <w:outlineLvl w:val="0"/>
    </w:pPr>
    <w:rPr>
      <w:rFonts w:ascii="Nexa Light" w:eastAsiaTheme="majorEastAsia" w:hAnsi="Nexa Light" w:cstheme="majorBidi"/>
      <w:color w:val="368E64"/>
      <w:sz w:val="36"/>
      <w:szCs w:val="36"/>
    </w:rPr>
  </w:style>
  <w:style w:type="paragraph" w:styleId="Heading2">
    <w:name w:val="heading 2"/>
    <w:basedOn w:val="Normal"/>
    <w:next w:val="Normal"/>
    <w:link w:val="Heading2Char"/>
    <w:uiPriority w:val="9"/>
    <w:unhideWhenUsed/>
    <w:qFormat/>
    <w:rsid w:val="00950FD3"/>
    <w:pPr>
      <w:keepNext/>
      <w:keepLines/>
      <w:spacing w:before="40" w:after="0"/>
      <w:outlineLvl w:val="1"/>
    </w:pPr>
    <w:rPr>
      <w:rFonts w:ascii="Nexa Light" w:eastAsiaTheme="majorEastAsia" w:hAnsi="Nexa Light" w:cstheme="majorBidi"/>
      <w:sz w:val="32"/>
      <w:szCs w:val="32"/>
    </w:rPr>
  </w:style>
  <w:style w:type="paragraph" w:styleId="Heading3">
    <w:name w:val="heading 3"/>
    <w:basedOn w:val="Normal"/>
    <w:next w:val="Normal"/>
    <w:link w:val="Heading3Char"/>
    <w:uiPriority w:val="9"/>
    <w:unhideWhenUsed/>
    <w:qFormat/>
    <w:rsid w:val="0057638C"/>
    <w:pPr>
      <w:keepNext/>
      <w:keepLines/>
      <w:spacing w:before="40" w:after="0"/>
      <w:outlineLvl w:val="2"/>
    </w:pPr>
    <w:rPr>
      <w:rFonts w:asciiTheme="majorHAnsi" w:eastAsiaTheme="majorEastAsia" w:hAnsiTheme="majorHAnsi" w:cstheme="majorBidi"/>
      <w:color w:val="2967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FD3"/>
    <w:rPr>
      <w:rFonts w:ascii="Lato" w:hAnsi="Lato"/>
      <w:color w:val="231F20"/>
      <w:sz w:val="24"/>
      <w:szCs w:val="24"/>
    </w:rPr>
  </w:style>
  <w:style w:type="paragraph" w:styleId="Footer">
    <w:name w:val="footer"/>
    <w:basedOn w:val="Normal"/>
    <w:link w:val="FooterChar"/>
    <w:uiPriority w:val="99"/>
    <w:unhideWhenUsed/>
    <w:rsid w:val="000E4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317"/>
  </w:style>
  <w:style w:type="paragraph" w:styleId="ListParagraph">
    <w:name w:val="List Paragraph"/>
    <w:basedOn w:val="Normal"/>
    <w:uiPriority w:val="34"/>
    <w:qFormat/>
    <w:rsid w:val="00D4294C"/>
    <w:pPr>
      <w:ind w:left="720"/>
      <w:contextualSpacing/>
    </w:pPr>
  </w:style>
  <w:style w:type="character" w:styleId="Hyperlink">
    <w:name w:val="Hyperlink"/>
    <w:basedOn w:val="DefaultParagraphFont"/>
    <w:uiPriority w:val="99"/>
    <w:unhideWhenUsed/>
    <w:rsid w:val="002640BA"/>
    <w:rPr>
      <w:color w:val="0000FF"/>
      <w:u w:val="single"/>
    </w:rPr>
  </w:style>
  <w:style w:type="character" w:styleId="UnresolvedMention">
    <w:name w:val="Unresolved Mention"/>
    <w:basedOn w:val="DefaultParagraphFont"/>
    <w:uiPriority w:val="99"/>
    <w:semiHidden/>
    <w:unhideWhenUsed/>
    <w:rsid w:val="00F55A8B"/>
    <w:rPr>
      <w:color w:val="605E5C"/>
      <w:shd w:val="clear" w:color="auto" w:fill="E1DFDD"/>
    </w:rPr>
  </w:style>
  <w:style w:type="character" w:customStyle="1" w:styleId="Heading1Char">
    <w:name w:val="Heading 1 Char"/>
    <w:basedOn w:val="DefaultParagraphFont"/>
    <w:link w:val="Heading1"/>
    <w:uiPriority w:val="9"/>
    <w:rsid w:val="00950FD3"/>
    <w:rPr>
      <w:rFonts w:ascii="Nexa Light" w:eastAsiaTheme="majorEastAsia" w:hAnsi="Nexa Light" w:cstheme="majorBidi"/>
      <w:color w:val="368E64"/>
      <w:sz w:val="36"/>
      <w:szCs w:val="36"/>
    </w:rPr>
  </w:style>
  <w:style w:type="character" w:customStyle="1" w:styleId="Heading2Char">
    <w:name w:val="Heading 2 Char"/>
    <w:basedOn w:val="DefaultParagraphFont"/>
    <w:link w:val="Heading2"/>
    <w:uiPriority w:val="9"/>
    <w:rsid w:val="00950FD3"/>
    <w:rPr>
      <w:rFonts w:ascii="Nexa Light" w:eastAsiaTheme="majorEastAsia" w:hAnsi="Nexa Light" w:cstheme="majorBidi"/>
      <w:color w:val="231F20"/>
      <w:sz w:val="32"/>
      <w:szCs w:val="32"/>
    </w:rPr>
  </w:style>
  <w:style w:type="paragraph" w:styleId="NoSpacing">
    <w:name w:val="No Spacing"/>
    <w:uiPriority w:val="1"/>
    <w:qFormat/>
    <w:rsid w:val="00837CF4"/>
    <w:pPr>
      <w:spacing w:after="0" w:line="240" w:lineRule="auto"/>
    </w:pPr>
    <w:rPr>
      <w:rFonts w:ascii="Lato" w:hAnsi="Lato"/>
      <w:color w:val="231F20"/>
      <w:sz w:val="24"/>
      <w:szCs w:val="24"/>
    </w:rPr>
  </w:style>
  <w:style w:type="paragraph" w:styleId="TOCHeading">
    <w:name w:val="TOC Heading"/>
    <w:basedOn w:val="Heading1"/>
    <w:next w:val="Normal"/>
    <w:uiPriority w:val="39"/>
    <w:unhideWhenUsed/>
    <w:qFormat/>
    <w:rsid w:val="00837CF4"/>
    <w:pPr>
      <w:outlineLvl w:val="9"/>
    </w:pPr>
    <w:rPr>
      <w:rFonts w:asciiTheme="majorHAnsi" w:hAnsiTheme="majorHAnsi"/>
      <w:color w:val="3E9C71" w:themeColor="accent1" w:themeShade="BF"/>
      <w:sz w:val="32"/>
      <w:szCs w:val="32"/>
    </w:rPr>
  </w:style>
  <w:style w:type="paragraph" w:styleId="TOC1">
    <w:name w:val="toc 1"/>
    <w:basedOn w:val="Normal"/>
    <w:next w:val="Normal"/>
    <w:autoRedefine/>
    <w:uiPriority w:val="39"/>
    <w:unhideWhenUsed/>
    <w:rsid w:val="00A3091C"/>
    <w:pPr>
      <w:spacing w:after="100"/>
    </w:pPr>
    <w:rPr>
      <w:color w:val="368E64" w:themeColor="text2"/>
      <w:sz w:val="26"/>
    </w:rPr>
  </w:style>
  <w:style w:type="paragraph" w:styleId="TOC2">
    <w:name w:val="toc 2"/>
    <w:basedOn w:val="Normal"/>
    <w:next w:val="Normal"/>
    <w:autoRedefine/>
    <w:uiPriority w:val="39"/>
    <w:unhideWhenUsed/>
    <w:rsid w:val="00291A7B"/>
    <w:pPr>
      <w:tabs>
        <w:tab w:val="right" w:leader="dot" w:pos="10790"/>
      </w:tabs>
      <w:spacing w:after="100"/>
      <w:ind w:left="240"/>
    </w:pPr>
    <w:rPr>
      <w:color w:val="0C1F2A" w:themeColor="text1"/>
    </w:rPr>
  </w:style>
  <w:style w:type="paragraph" w:styleId="Title">
    <w:name w:val="Title"/>
    <w:basedOn w:val="Normal"/>
    <w:next w:val="Normal"/>
    <w:link w:val="TitleChar"/>
    <w:uiPriority w:val="10"/>
    <w:qFormat/>
    <w:rsid w:val="00837CF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37CF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37CF4"/>
    <w:rPr>
      <w:sz w:val="16"/>
      <w:szCs w:val="16"/>
    </w:rPr>
  </w:style>
  <w:style w:type="paragraph" w:styleId="CommentText">
    <w:name w:val="annotation text"/>
    <w:basedOn w:val="Normal"/>
    <w:link w:val="CommentTextChar"/>
    <w:uiPriority w:val="99"/>
    <w:unhideWhenUsed/>
    <w:rsid w:val="00837CF4"/>
    <w:pPr>
      <w:spacing w:line="240" w:lineRule="auto"/>
    </w:pPr>
    <w:rPr>
      <w:sz w:val="20"/>
      <w:szCs w:val="20"/>
    </w:rPr>
  </w:style>
  <w:style w:type="character" w:customStyle="1" w:styleId="CommentTextChar">
    <w:name w:val="Comment Text Char"/>
    <w:basedOn w:val="DefaultParagraphFont"/>
    <w:link w:val="CommentText"/>
    <w:uiPriority w:val="99"/>
    <w:rsid w:val="00837CF4"/>
    <w:rPr>
      <w:rFonts w:ascii="Lato" w:hAnsi="Lato"/>
      <w:color w:val="231F20"/>
      <w:sz w:val="20"/>
      <w:szCs w:val="20"/>
    </w:rPr>
  </w:style>
  <w:style w:type="paragraph" w:styleId="CommentSubject">
    <w:name w:val="annotation subject"/>
    <w:basedOn w:val="CommentText"/>
    <w:next w:val="CommentText"/>
    <w:link w:val="CommentSubjectChar"/>
    <w:uiPriority w:val="99"/>
    <w:semiHidden/>
    <w:unhideWhenUsed/>
    <w:rsid w:val="00837CF4"/>
    <w:rPr>
      <w:b/>
      <w:bCs/>
    </w:rPr>
  </w:style>
  <w:style w:type="character" w:customStyle="1" w:styleId="CommentSubjectChar">
    <w:name w:val="Comment Subject Char"/>
    <w:basedOn w:val="CommentTextChar"/>
    <w:link w:val="CommentSubject"/>
    <w:uiPriority w:val="99"/>
    <w:semiHidden/>
    <w:rsid w:val="00837CF4"/>
    <w:rPr>
      <w:rFonts w:ascii="Lato" w:hAnsi="Lato"/>
      <w:b/>
      <w:bCs/>
      <w:color w:val="231F20"/>
      <w:sz w:val="20"/>
      <w:szCs w:val="20"/>
    </w:rPr>
  </w:style>
  <w:style w:type="character" w:customStyle="1" w:styleId="Heading3Char">
    <w:name w:val="Heading 3 Char"/>
    <w:basedOn w:val="DefaultParagraphFont"/>
    <w:link w:val="Heading3"/>
    <w:uiPriority w:val="9"/>
    <w:rsid w:val="0057638C"/>
    <w:rPr>
      <w:rFonts w:asciiTheme="majorHAnsi" w:eastAsiaTheme="majorEastAsia" w:hAnsiTheme="majorHAnsi" w:cstheme="majorBidi"/>
      <w:color w:val="29674B" w:themeColor="accent1" w:themeShade="7F"/>
      <w:sz w:val="24"/>
      <w:szCs w:val="24"/>
    </w:rPr>
  </w:style>
  <w:style w:type="paragraph" w:styleId="TOC3">
    <w:name w:val="toc 3"/>
    <w:basedOn w:val="Normal"/>
    <w:next w:val="Normal"/>
    <w:autoRedefine/>
    <w:uiPriority w:val="39"/>
    <w:unhideWhenUsed/>
    <w:rsid w:val="00A3091C"/>
    <w:pPr>
      <w:spacing w:after="100"/>
      <w:ind w:left="480"/>
    </w:pPr>
    <w:rPr>
      <w:color w:val="938D8A" w:themeColor="accent2"/>
    </w:rPr>
  </w:style>
  <w:style w:type="paragraph" w:styleId="Revision">
    <w:name w:val="Revision"/>
    <w:hidden/>
    <w:uiPriority w:val="99"/>
    <w:semiHidden/>
    <w:rsid w:val="00FA4E34"/>
    <w:pPr>
      <w:spacing w:after="0" w:line="240" w:lineRule="auto"/>
    </w:pPr>
    <w:rPr>
      <w:rFonts w:ascii="Lato" w:hAnsi="Lato"/>
      <w:color w:val="231F20"/>
      <w:sz w:val="24"/>
      <w:szCs w:val="24"/>
    </w:rPr>
  </w:style>
  <w:style w:type="character" w:styleId="FollowedHyperlink">
    <w:name w:val="FollowedHyperlink"/>
    <w:basedOn w:val="DefaultParagraphFont"/>
    <w:uiPriority w:val="99"/>
    <w:semiHidden/>
    <w:unhideWhenUsed/>
    <w:rsid w:val="00012F42"/>
    <w:rPr>
      <w:color w:val="C2BCB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mailto:support@superiorira.com"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Superior IRA">
      <a:dk1>
        <a:srgbClr val="0C1F2A"/>
      </a:dk1>
      <a:lt1>
        <a:srgbClr val="E9E6E6"/>
      </a:lt1>
      <a:dk2>
        <a:srgbClr val="368E64"/>
      </a:dk2>
      <a:lt2>
        <a:srgbClr val="C2BCB9"/>
      </a:lt2>
      <a:accent1>
        <a:srgbClr val="63C196"/>
      </a:accent1>
      <a:accent2>
        <a:srgbClr val="938D8A"/>
      </a:accent2>
      <a:accent3>
        <a:srgbClr val="91CD91"/>
      </a:accent3>
      <a:accent4>
        <a:srgbClr val="FFFFFF"/>
      </a:accent4>
      <a:accent5>
        <a:srgbClr val="368E64"/>
      </a:accent5>
      <a:accent6>
        <a:srgbClr val="0C1F2A"/>
      </a:accent6>
      <a:hlink>
        <a:srgbClr val="368E64"/>
      </a:hlink>
      <a:folHlink>
        <a:srgbClr val="C2BC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b1debd-49de-4a51-86c4-f87631f9e5de">
      <Terms xmlns="http://schemas.microsoft.com/office/infopath/2007/PartnerControls"/>
    </lcf76f155ced4ddcb4097134ff3c332f>
    <TaxCatchAll xmlns="1dd097c6-0d50-48b7-9d77-881aa8554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F7BA64345B7C4E94CBE8B325F9D347" ma:contentTypeVersion="18" ma:contentTypeDescription="Create a new document." ma:contentTypeScope="" ma:versionID="bbacc1d43f52e8c198130f91ca333ec3">
  <xsd:schema xmlns:xsd="http://www.w3.org/2001/XMLSchema" xmlns:xs="http://www.w3.org/2001/XMLSchema" xmlns:p="http://schemas.microsoft.com/office/2006/metadata/properties" xmlns:ns2="00b1debd-49de-4a51-86c4-f87631f9e5de" xmlns:ns3="1dd097c6-0d50-48b7-9d77-881aa855464b" targetNamespace="http://schemas.microsoft.com/office/2006/metadata/properties" ma:root="true" ma:fieldsID="75a02a495272b7e3630ea74aca845b15" ns2:_="" ns3:_="">
    <xsd:import namespace="00b1debd-49de-4a51-86c4-f87631f9e5de"/>
    <xsd:import namespace="1dd097c6-0d50-48b7-9d77-881aa8554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debd-49de-4a51-86c4-f87631f9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dc92b-70f7-4966-984d-5f45fabc0f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097c6-0d50-48b7-9d77-881aa8554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a582a4-9a6b-4ec2-a442-da737b39b039}" ma:internalName="TaxCatchAll" ma:showField="CatchAllData" ma:web="1dd097c6-0d50-48b7-9d77-881aa8554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D5059-53FD-467C-9DC2-DD0FA16E328C}">
  <ds:schemaRefs>
    <ds:schemaRef ds:uri="http://schemas.microsoft.com/office/2006/metadata/properties"/>
    <ds:schemaRef ds:uri="http://schemas.microsoft.com/office/infopath/2007/PartnerControls"/>
    <ds:schemaRef ds:uri="00b1debd-49de-4a51-86c4-f87631f9e5de"/>
    <ds:schemaRef ds:uri="1dd097c6-0d50-48b7-9d77-881aa855464b"/>
  </ds:schemaRefs>
</ds:datastoreItem>
</file>

<file path=customXml/itemProps2.xml><?xml version="1.0" encoding="utf-8"?>
<ds:datastoreItem xmlns:ds="http://schemas.openxmlformats.org/officeDocument/2006/customXml" ds:itemID="{632F2D69-8643-44C0-A771-92904D8435D2}">
  <ds:schemaRefs>
    <ds:schemaRef ds:uri="http://schemas.microsoft.com/sharepoint/v3/contenttype/forms"/>
  </ds:schemaRefs>
</ds:datastoreItem>
</file>

<file path=customXml/itemProps3.xml><?xml version="1.0" encoding="utf-8"?>
<ds:datastoreItem xmlns:ds="http://schemas.openxmlformats.org/officeDocument/2006/customXml" ds:itemID="{196AB598-7C22-44ED-8556-6E0BC6C025A9}">
  <ds:schemaRefs>
    <ds:schemaRef ds:uri="http://schemas.openxmlformats.org/officeDocument/2006/bibliography"/>
  </ds:schemaRefs>
</ds:datastoreItem>
</file>

<file path=customXml/itemProps4.xml><?xml version="1.0" encoding="utf-8"?>
<ds:datastoreItem xmlns:ds="http://schemas.openxmlformats.org/officeDocument/2006/customXml" ds:itemID="{E0359053-B092-43D7-9372-7BD34EE5A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1debd-49de-4a51-86c4-f87631f9e5de"/>
    <ds:schemaRef ds:uri="1dd097c6-0d50-48b7-9d77-881aa8554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Midwest Bank</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Wiegman</dc:creator>
  <cp:keywords/>
  <dc:description/>
  <cp:lastModifiedBy>Heidi LeMieur</cp:lastModifiedBy>
  <cp:revision>36</cp:revision>
  <cp:lastPrinted>2024-04-05T15:18:00Z</cp:lastPrinted>
  <dcterms:created xsi:type="dcterms:W3CDTF">2025-03-05T22:21:00Z</dcterms:created>
  <dcterms:modified xsi:type="dcterms:W3CDTF">2025-03-14T18:52:00Z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0x0101008DF7BA64345B7C4E94CBE8B325F9D347</vt:lpwstr>
  </property>
  <property fmtid="{D5CDD505-2E9C-101B-9397-08002B2CF9AE}" pid="3" name="MediaServiceImageTags">
    <vt:lpwstr/>
  </property>
</Properties>
</file>