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98FD" w14:textId="77777777" w:rsidR="00051B01" w:rsidRDefault="00051B01" w:rsidP="00BC520F">
      <w:pPr>
        <w:spacing w:line="240" w:lineRule="auto"/>
        <w:jc w:val="center"/>
      </w:pPr>
    </w:p>
    <w:p w14:paraId="132BF00D" w14:textId="13B20E4D" w:rsidR="002E5CB6" w:rsidRDefault="00683837" w:rsidP="00BC520F">
      <w:pPr>
        <w:spacing w:line="240" w:lineRule="auto"/>
        <w:jc w:val="center"/>
      </w:pPr>
      <w:r>
        <w:rPr>
          <w:noProof/>
        </w:rPr>
        <w:drawing>
          <wp:inline distT="0" distB="0" distL="0" distR="0" wp14:anchorId="305642CD" wp14:editId="7C4586C8">
            <wp:extent cx="6304915" cy="479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915" cy="4795520"/>
                    </a:xfrm>
                    <a:prstGeom prst="rect">
                      <a:avLst/>
                    </a:prstGeom>
                    <a:noFill/>
                    <a:ln>
                      <a:noFill/>
                    </a:ln>
                  </pic:spPr>
                </pic:pic>
              </a:graphicData>
            </a:graphic>
          </wp:inline>
        </w:drawing>
      </w:r>
    </w:p>
    <w:p w14:paraId="060806B8" w14:textId="03746CDA" w:rsidR="00A308B0" w:rsidRPr="0073619E" w:rsidRDefault="008E7401" w:rsidP="00BC520F">
      <w:pPr>
        <w:spacing w:line="240" w:lineRule="auto"/>
        <w:jc w:val="center"/>
        <w:rPr>
          <w:rFonts w:ascii="Lato Black" w:hAnsi="Lato Black"/>
          <w:color w:val="63C196" w:themeColor="accent1"/>
          <w:sz w:val="52"/>
          <w:szCs w:val="52"/>
        </w:rPr>
      </w:pPr>
      <w:r>
        <w:rPr>
          <w:rFonts w:ascii="Lato Black" w:hAnsi="Lato Black"/>
          <w:color w:val="63C196" w:themeColor="accent1"/>
          <w:sz w:val="52"/>
          <w:szCs w:val="52"/>
        </w:rPr>
        <w:t xml:space="preserve">Transactions Page </w:t>
      </w:r>
      <w:r w:rsidR="00A308B0" w:rsidRPr="0073619E">
        <w:rPr>
          <w:rFonts w:ascii="Lato Black" w:hAnsi="Lato Black"/>
          <w:color w:val="63C196" w:themeColor="accent1"/>
          <w:sz w:val="52"/>
          <w:szCs w:val="52"/>
        </w:rPr>
        <w:t>Training Guide</w:t>
      </w:r>
    </w:p>
    <w:p w14:paraId="613B1663" w14:textId="140B5DCA" w:rsidR="00663C32" w:rsidRDefault="00663C32" w:rsidP="00D92629">
      <w:pPr>
        <w:spacing w:line="240" w:lineRule="auto"/>
        <w:jc w:val="center"/>
        <w:rPr>
          <w:rFonts w:ascii="Lato Black" w:hAnsi="Lato Black"/>
          <w:color w:val="63C196" w:themeColor="accent1"/>
          <w:sz w:val="28"/>
          <w:szCs w:val="28"/>
        </w:rPr>
      </w:pPr>
    </w:p>
    <w:p w14:paraId="559BCB52" w14:textId="77777777" w:rsidR="006A06A8" w:rsidRDefault="006A06A8" w:rsidP="00D92629">
      <w:pPr>
        <w:spacing w:line="240" w:lineRule="auto"/>
        <w:jc w:val="center"/>
        <w:rPr>
          <w:rFonts w:ascii="Lato Black" w:hAnsi="Lato Black"/>
          <w:color w:val="63C196" w:themeColor="accent1"/>
          <w:sz w:val="28"/>
          <w:szCs w:val="28"/>
        </w:rPr>
      </w:pPr>
    </w:p>
    <w:p w14:paraId="63AF1DDC" w14:textId="77777777" w:rsidR="006A06A8" w:rsidRDefault="006A06A8" w:rsidP="00D92629">
      <w:pPr>
        <w:spacing w:line="240" w:lineRule="auto"/>
        <w:jc w:val="center"/>
      </w:pPr>
    </w:p>
    <w:p w14:paraId="05579BC2" w14:textId="297FDC54" w:rsidR="002E5CB6" w:rsidRDefault="002E5CB6" w:rsidP="00ED728E">
      <w:pPr>
        <w:spacing w:line="240" w:lineRule="auto"/>
        <w:jc w:val="center"/>
        <w:rPr>
          <w:noProof/>
        </w:rPr>
      </w:pPr>
    </w:p>
    <w:p w14:paraId="04D25A18" w14:textId="77777777" w:rsidR="006D1C11" w:rsidRDefault="006D1C11" w:rsidP="00ED728E">
      <w:pPr>
        <w:spacing w:line="240" w:lineRule="auto"/>
        <w:jc w:val="center"/>
        <w:rPr>
          <w:noProof/>
        </w:rPr>
      </w:pPr>
    </w:p>
    <w:p w14:paraId="60953742" w14:textId="77777777" w:rsidR="006D1C11" w:rsidRPr="00ED728E" w:rsidRDefault="006D1C11" w:rsidP="00ED728E">
      <w:pPr>
        <w:spacing w:line="240" w:lineRule="auto"/>
        <w:jc w:val="center"/>
        <w:rPr>
          <w:rFonts w:eastAsia="Avenir" w:cs="Avenir"/>
          <w:color w:val="auto"/>
          <w:sz w:val="48"/>
          <w:szCs w:val="48"/>
        </w:rPr>
      </w:pPr>
    </w:p>
    <w:p w14:paraId="24472A67" w14:textId="3705D41B" w:rsidR="00015E5B" w:rsidRPr="00015E5B" w:rsidRDefault="000C0A1A" w:rsidP="00EC3A70">
      <w:pPr>
        <w:spacing w:line="240" w:lineRule="auto"/>
      </w:pPr>
      <w:r w:rsidRPr="00282394">
        <w:rPr>
          <w:rFonts w:ascii="Avenir" w:eastAsia="Avenir" w:hAnsi="Avenir" w:cs="Avenir"/>
          <w:noProof/>
        </w:rPr>
        <mc:AlternateContent>
          <mc:Choice Requires="wps">
            <w:drawing>
              <wp:anchor distT="45720" distB="45720" distL="114300" distR="114300" simplePos="0" relativeHeight="251658243" behindDoc="0" locked="0" layoutInCell="1" allowOverlap="1" wp14:anchorId="24DE6069" wp14:editId="4D3B8051">
                <wp:simplePos x="0" y="0"/>
                <wp:positionH relativeFrom="margin">
                  <wp:align>left</wp:align>
                </wp:positionH>
                <wp:positionV relativeFrom="paragraph">
                  <wp:posOffset>508804</wp:posOffset>
                </wp:positionV>
                <wp:extent cx="6854825" cy="1404620"/>
                <wp:effectExtent l="0" t="0" r="317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404620"/>
                        </a:xfrm>
                        <a:prstGeom prst="rect">
                          <a:avLst/>
                        </a:prstGeom>
                        <a:solidFill>
                          <a:srgbClr val="FFFFFF"/>
                        </a:solidFill>
                        <a:ln w="9525">
                          <a:noFill/>
                          <a:miter lim="800000"/>
                          <a:headEnd/>
                          <a:tailEnd/>
                        </a:ln>
                      </wps:spPr>
                      <wps:txbx>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DE6069" id="_x0000_t202" coordsize="21600,21600" o:spt="202" path="m,l,21600r21600,l21600,xe">
                <v:stroke joinstyle="miter"/>
                <v:path gradientshapeok="t" o:connecttype="rect"/>
              </v:shapetype>
              <v:shape id="Text Box 217" o:spid="_x0000_s1026" type="#_x0000_t202" style="position:absolute;margin-left:0;margin-top:40.05pt;width:539.7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8DgIAAPc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erxXw1W3AmyTed5/PlLI0lE8VzukMfPinoWDyUHGmqCV4cH3yI5YjiOSS+5sHoeqeNSQbu&#10;q61BdhSkgF1aqYNXYcayvuQ3CyokZlmI+UkcnQ6kUKO7kq/yuEbNRDo+2jqFBKHNeKZKjD3zEykZ&#10;yQlDNVBg5KmC+kRMIYxKpJ9DhxbwN2c9qbDk/tdBoOLMfLbE9s10Po+yTcZ88Z6oYXjtqa49wkqC&#10;KnngbDxuQ5J64sHd0VR2OvH1Usm5VlJXovH8E6J8r+0U9fJfN38AAAD//wMAUEsDBBQABgAIAAAA&#10;IQA71SGm3AAAAAgBAAAPAAAAZHJzL2Rvd25yZXYueG1sTI/NTsMwEITvSLyDtUjcqB2qQgnZVBUV&#10;Fw5IFCQ4uvEmjvCfbDcNb497guNoRjPfNJvZGjZRTKN3CNVCACPXeTW6AeHj/flmDSxl6ZQ03hHC&#10;DyXYtJcXjayVP7k3mvZ5YKXEpVoi6JxDzXnqNFmZFj6QK17vo5W5yDhwFeWplFvDb4W441aOrixo&#10;GehJU/e9P1qET6tHtYuvX70y0+6l367CHAPi9dW8fQSWac5/YTjjF3RoC9PBH51KzCCUIxlhLSpg&#10;Z1fcP6yAHRCWoloCbxv+/0D7CwAA//8DAFBLAQItABQABgAIAAAAIQC2gziS/gAAAOEBAAATAAAA&#10;AAAAAAAAAAAAAAAAAABbQ29udGVudF9UeXBlc10ueG1sUEsBAi0AFAAGAAgAAAAhADj9If/WAAAA&#10;lAEAAAsAAAAAAAAAAAAAAAAALwEAAF9yZWxzLy5yZWxzUEsBAi0AFAAGAAgAAAAhAA//KHwOAgAA&#10;9wMAAA4AAAAAAAAAAAAAAAAALgIAAGRycy9lMm9Eb2MueG1sUEsBAi0AFAAGAAgAAAAhADvVIabc&#10;AAAACAEAAA8AAAAAAAAAAAAAAAAAaAQAAGRycy9kb3ducmV2LnhtbFBLBQYAAAAABAAEAPMAAABx&#10;BQAAAAA=&#10;" stroked="f">
                <v:textbox style="mso-fit-shape-to-text:t">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v:textbox>
                <w10:wrap type="square" anchorx="margin"/>
              </v:shape>
            </w:pict>
          </mc:Fallback>
        </mc:AlternateContent>
      </w:r>
      <w:r w:rsidR="00015E5B">
        <w:tab/>
      </w:r>
    </w:p>
    <w:sdt>
      <w:sdtPr>
        <w:rPr>
          <w:rFonts w:ascii="Lato" w:eastAsiaTheme="minorHAnsi" w:hAnsi="Lato" w:cstheme="minorBidi"/>
          <w:color w:val="231F20"/>
          <w:sz w:val="24"/>
          <w:szCs w:val="24"/>
        </w:rPr>
        <w:id w:val="-984090099"/>
        <w:docPartObj>
          <w:docPartGallery w:val="Table of Contents"/>
          <w:docPartUnique/>
        </w:docPartObj>
      </w:sdtPr>
      <w:sdtEndPr>
        <w:rPr>
          <w:b/>
          <w:bCs/>
          <w:noProof/>
        </w:rPr>
      </w:sdtEndPr>
      <w:sdtContent>
        <w:p w14:paraId="1A9EF9DB" w14:textId="27E6F75A" w:rsidR="00100BC9" w:rsidRPr="0073619E" w:rsidRDefault="00100BC9" w:rsidP="00BC520F">
          <w:pPr>
            <w:pStyle w:val="TOCHeading"/>
            <w:spacing w:line="240" w:lineRule="auto"/>
            <w:rPr>
              <w:rFonts w:ascii="Lato Black" w:hAnsi="Lato Black"/>
              <w:color w:val="0C1F2A" w:themeColor="text1"/>
            </w:rPr>
          </w:pPr>
          <w:r w:rsidRPr="0073619E">
            <w:rPr>
              <w:rFonts w:ascii="Lato Black" w:hAnsi="Lato Black"/>
              <w:color w:val="0C1F2A" w:themeColor="text1"/>
            </w:rPr>
            <w:t>Table of Contents</w:t>
          </w:r>
        </w:p>
        <w:p w14:paraId="6D810E70" w14:textId="0AEFFB3B" w:rsidR="00E23090" w:rsidRDefault="006D2A54">
          <w:pPr>
            <w:pStyle w:val="TOC1"/>
            <w:tabs>
              <w:tab w:val="right" w:leader="dot" w:pos="10790"/>
            </w:tabs>
            <w:rPr>
              <w:rFonts w:asciiTheme="minorHAnsi" w:eastAsiaTheme="minorEastAsia" w:hAnsiTheme="minorHAnsi"/>
              <w:noProof/>
              <w:color w:val="auto"/>
              <w:kern w:val="2"/>
              <w:sz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5033636" w:history="1">
            <w:r w:rsidR="00E23090" w:rsidRPr="00EA3FAF">
              <w:rPr>
                <w:rStyle w:val="Hyperlink"/>
                <w:noProof/>
              </w:rPr>
              <w:t>Transactions</w:t>
            </w:r>
            <w:r w:rsidR="00E23090">
              <w:rPr>
                <w:noProof/>
                <w:webHidden/>
              </w:rPr>
              <w:tab/>
            </w:r>
            <w:r w:rsidR="00E23090">
              <w:rPr>
                <w:noProof/>
                <w:webHidden/>
              </w:rPr>
              <w:fldChar w:fldCharType="begin"/>
            </w:r>
            <w:r w:rsidR="00E23090">
              <w:rPr>
                <w:noProof/>
                <w:webHidden/>
              </w:rPr>
              <w:instrText xml:space="preserve"> PAGEREF _Toc165033636 \h </w:instrText>
            </w:r>
            <w:r w:rsidR="00E23090">
              <w:rPr>
                <w:noProof/>
                <w:webHidden/>
              </w:rPr>
            </w:r>
            <w:r w:rsidR="00E23090">
              <w:rPr>
                <w:noProof/>
                <w:webHidden/>
              </w:rPr>
              <w:fldChar w:fldCharType="separate"/>
            </w:r>
            <w:r w:rsidR="00E23090">
              <w:rPr>
                <w:noProof/>
                <w:webHidden/>
              </w:rPr>
              <w:t>3</w:t>
            </w:r>
            <w:r w:rsidR="00E23090">
              <w:rPr>
                <w:noProof/>
                <w:webHidden/>
              </w:rPr>
              <w:fldChar w:fldCharType="end"/>
            </w:r>
          </w:hyperlink>
        </w:p>
        <w:p w14:paraId="0B13DBBF" w14:textId="423CDECB" w:rsidR="00E23090" w:rsidRDefault="00E23090">
          <w:pPr>
            <w:pStyle w:val="TOC2"/>
            <w:rPr>
              <w:rFonts w:asciiTheme="minorHAnsi" w:eastAsiaTheme="minorEastAsia" w:hAnsiTheme="minorHAnsi"/>
              <w:noProof/>
              <w:color w:val="auto"/>
              <w:kern w:val="2"/>
              <w14:ligatures w14:val="standardContextual"/>
            </w:rPr>
          </w:pPr>
          <w:hyperlink w:anchor="_Toc165033637" w:history="1">
            <w:r w:rsidRPr="00EA3FAF">
              <w:rPr>
                <w:rStyle w:val="Hyperlink"/>
                <w:noProof/>
              </w:rPr>
              <w:t>Opening a New Account</w:t>
            </w:r>
            <w:r>
              <w:rPr>
                <w:noProof/>
                <w:webHidden/>
              </w:rPr>
              <w:tab/>
            </w:r>
            <w:r>
              <w:rPr>
                <w:noProof/>
                <w:webHidden/>
              </w:rPr>
              <w:fldChar w:fldCharType="begin"/>
            </w:r>
            <w:r>
              <w:rPr>
                <w:noProof/>
                <w:webHidden/>
              </w:rPr>
              <w:instrText xml:space="preserve"> PAGEREF _Toc165033637 \h </w:instrText>
            </w:r>
            <w:r>
              <w:rPr>
                <w:noProof/>
                <w:webHidden/>
              </w:rPr>
            </w:r>
            <w:r>
              <w:rPr>
                <w:noProof/>
                <w:webHidden/>
              </w:rPr>
              <w:fldChar w:fldCharType="separate"/>
            </w:r>
            <w:r>
              <w:rPr>
                <w:noProof/>
                <w:webHidden/>
              </w:rPr>
              <w:t>4</w:t>
            </w:r>
            <w:r>
              <w:rPr>
                <w:noProof/>
                <w:webHidden/>
              </w:rPr>
              <w:fldChar w:fldCharType="end"/>
            </w:r>
          </w:hyperlink>
        </w:p>
        <w:p w14:paraId="13E1E802" w14:textId="0B545F88" w:rsidR="00E23090" w:rsidRDefault="00E23090">
          <w:pPr>
            <w:pStyle w:val="TOC2"/>
            <w:rPr>
              <w:rFonts w:asciiTheme="minorHAnsi" w:eastAsiaTheme="minorEastAsia" w:hAnsiTheme="minorHAnsi"/>
              <w:noProof/>
              <w:color w:val="auto"/>
              <w:kern w:val="2"/>
              <w14:ligatures w14:val="standardContextual"/>
            </w:rPr>
          </w:pPr>
          <w:hyperlink w:anchor="_Toc165033638" w:history="1">
            <w:r w:rsidRPr="00EA3FAF">
              <w:rPr>
                <w:rStyle w:val="Hyperlink"/>
                <w:noProof/>
              </w:rPr>
              <w:t>Contributions and Distributions</w:t>
            </w:r>
            <w:r>
              <w:rPr>
                <w:noProof/>
                <w:webHidden/>
              </w:rPr>
              <w:tab/>
            </w:r>
            <w:r>
              <w:rPr>
                <w:noProof/>
                <w:webHidden/>
              </w:rPr>
              <w:fldChar w:fldCharType="begin"/>
            </w:r>
            <w:r>
              <w:rPr>
                <w:noProof/>
                <w:webHidden/>
              </w:rPr>
              <w:instrText xml:space="preserve"> PAGEREF _Toc165033638 \h </w:instrText>
            </w:r>
            <w:r>
              <w:rPr>
                <w:noProof/>
                <w:webHidden/>
              </w:rPr>
            </w:r>
            <w:r>
              <w:rPr>
                <w:noProof/>
                <w:webHidden/>
              </w:rPr>
              <w:fldChar w:fldCharType="separate"/>
            </w:r>
            <w:r>
              <w:rPr>
                <w:noProof/>
                <w:webHidden/>
              </w:rPr>
              <w:t>6</w:t>
            </w:r>
            <w:r>
              <w:rPr>
                <w:noProof/>
                <w:webHidden/>
              </w:rPr>
              <w:fldChar w:fldCharType="end"/>
            </w:r>
          </w:hyperlink>
        </w:p>
        <w:p w14:paraId="5C8E625A" w14:textId="6791B78C" w:rsidR="00E23090" w:rsidRDefault="00E23090">
          <w:pPr>
            <w:pStyle w:val="TOC3"/>
            <w:tabs>
              <w:tab w:val="right" w:leader="dot" w:pos="10790"/>
            </w:tabs>
            <w:rPr>
              <w:rFonts w:asciiTheme="minorHAnsi" w:eastAsiaTheme="minorEastAsia" w:hAnsiTheme="minorHAnsi"/>
              <w:noProof/>
              <w:color w:val="auto"/>
              <w:kern w:val="2"/>
              <w14:ligatures w14:val="standardContextual"/>
            </w:rPr>
          </w:pPr>
          <w:hyperlink w:anchor="_Toc165033639" w:history="1">
            <w:r w:rsidRPr="00EA3FAF">
              <w:rPr>
                <w:rStyle w:val="Hyperlink"/>
                <w:rFonts w:ascii="Nexa Light" w:hAnsi="Nexa Light"/>
                <w:b/>
                <w:bCs/>
                <w:noProof/>
              </w:rPr>
              <w:t>Contributions to IRA or HSA</w:t>
            </w:r>
            <w:r>
              <w:rPr>
                <w:noProof/>
                <w:webHidden/>
              </w:rPr>
              <w:tab/>
            </w:r>
            <w:r>
              <w:rPr>
                <w:noProof/>
                <w:webHidden/>
              </w:rPr>
              <w:fldChar w:fldCharType="begin"/>
            </w:r>
            <w:r>
              <w:rPr>
                <w:noProof/>
                <w:webHidden/>
              </w:rPr>
              <w:instrText xml:space="preserve"> PAGEREF _Toc165033639 \h </w:instrText>
            </w:r>
            <w:r>
              <w:rPr>
                <w:noProof/>
                <w:webHidden/>
              </w:rPr>
            </w:r>
            <w:r>
              <w:rPr>
                <w:noProof/>
                <w:webHidden/>
              </w:rPr>
              <w:fldChar w:fldCharType="separate"/>
            </w:r>
            <w:r>
              <w:rPr>
                <w:noProof/>
                <w:webHidden/>
              </w:rPr>
              <w:t>6</w:t>
            </w:r>
            <w:r>
              <w:rPr>
                <w:noProof/>
                <w:webHidden/>
              </w:rPr>
              <w:fldChar w:fldCharType="end"/>
            </w:r>
          </w:hyperlink>
        </w:p>
        <w:p w14:paraId="5D5FF76D" w14:textId="2118555C" w:rsidR="00E23090" w:rsidRDefault="00E23090">
          <w:pPr>
            <w:pStyle w:val="TOC3"/>
            <w:tabs>
              <w:tab w:val="right" w:leader="dot" w:pos="10790"/>
            </w:tabs>
            <w:rPr>
              <w:rFonts w:asciiTheme="minorHAnsi" w:eastAsiaTheme="minorEastAsia" w:hAnsiTheme="minorHAnsi"/>
              <w:noProof/>
              <w:color w:val="auto"/>
              <w:kern w:val="2"/>
              <w14:ligatures w14:val="standardContextual"/>
            </w:rPr>
          </w:pPr>
          <w:hyperlink w:anchor="_Toc165033640" w:history="1">
            <w:r w:rsidRPr="00EA3FAF">
              <w:rPr>
                <w:rStyle w:val="Hyperlink"/>
                <w:rFonts w:ascii="Nexa Light" w:hAnsi="Nexa Light"/>
                <w:b/>
                <w:bCs/>
                <w:noProof/>
              </w:rPr>
              <w:t>Distributions from an IRA</w:t>
            </w:r>
            <w:r>
              <w:rPr>
                <w:noProof/>
                <w:webHidden/>
              </w:rPr>
              <w:tab/>
            </w:r>
            <w:r>
              <w:rPr>
                <w:noProof/>
                <w:webHidden/>
              </w:rPr>
              <w:fldChar w:fldCharType="begin"/>
            </w:r>
            <w:r>
              <w:rPr>
                <w:noProof/>
                <w:webHidden/>
              </w:rPr>
              <w:instrText xml:space="preserve"> PAGEREF _Toc165033640 \h </w:instrText>
            </w:r>
            <w:r>
              <w:rPr>
                <w:noProof/>
                <w:webHidden/>
              </w:rPr>
            </w:r>
            <w:r>
              <w:rPr>
                <w:noProof/>
                <w:webHidden/>
              </w:rPr>
              <w:fldChar w:fldCharType="separate"/>
            </w:r>
            <w:r>
              <w:rPr>
                <w:noProof/>
                <w:webHidden/>
              </w:rPr>
              <w:t>8</w:t>
            </w:r>
            <w:r>
              <w:rPr>
                <w:noProof/>
                <w:webHidden/>
              </w:rPr>
              <w:fldChar w:fldCharType="end"/>
            </w:r>
          </w:hyperlink>
        </w:p>
        <w:p w14:paraId="45A3FD8B" w14:textId="607CA700" w:rsidR="00E23090" w:rsidRDefault="00E23090">
          <w:pPr>
            <w:pStyle w:val="TOC2"/>
            <w:rPr>
              <w:rFonts w:asciiTheme="minorHAnsi" w:eastAsiaTheme="minorEastAsia" w:hAnsiTheme="minorHAnsi"/>
              <w:noProof/>
              <w:color w:val="auto"/>
              <w:kern w:val="2"/>
              <w14:ligatures w14:val="standardContextual"/>
            </w:rPr>
          </w:pPr>
          <w:hyperlink w:anchor="_Toc165033641" w:history="1">
            <w:r w:rsidRPr="00EA3FAF">
              <w:rPr>
                <w:rStyle w:val="Hyperlink"/>
                <w:noProof/>
              </w:rPr>
              <w:t>Add Recurring Distribution</w:t>
            </w:r>
            <w:r>
              <w:rPr>
                <w:noProof/>
                <w:webHidden/>
              </w:rPr>
              <w:tab/>
            </w:r>
            <w:r>
              <w:rPr>
                <w:noProof/>
                <w:webHidden/>
              </w:rPr>
              <w:fldChar w:fldCharType="begin"/>
            </w:r>
            <w:r>
              <w:rPr>
                <w:noProof/>
                <w:webHidden/>
              </w:rPr>
              <w:instrText xml:space="preserve"> PAGEREF _Toc165033641 \h </w:instrText>
            </w:r>
            <w:r>
              <w:rPr>
                <w:noProof/>
                <w:webHidden/>
              </w:rPr>
            </w:r>
            <w:r>
              <w:rPr>
                <w:noProof/>
                <w:webHidden/>
              </w:rPr>
              <w:fldChar w:fldCharType="separate"/>
            </w:r>
            <w:r>
              <w:rPr>
                <w:noProof/>
                <w:webHidden/>
              </w:rPr>
              <w:t>11</w:t>
            </w:r>
            <w:r>
              <w:rPr>
                <w:noProof/>
                <w:webHidden/>
              </w:rPr>
              <w:fldChar w:fldCharType="end"/>
            </w:r>
          </w:hyperlink>
        </w:p>
        <w:p w14:paraId="3F429B62" w14:textId="669AC44E" w:rsidR="00E23090" w:rsidRDefault="00E23090">
          <w:pPr>
            <w:pStyle w:val="TOC2"/>
            <w:rPr>
              <w:rFonts w:asciiTheme="minorHAnsi" w:eastAsiaTheme="minorEastAsia" w:hAnsiTheme="minorHAnsi"/>
              <w:noProof/>
              <w:color w:val="auto"/>
              <w:kern w:val="2"/>
              <w14:ligatures w14:val="standardContextual"/>
            </w:rPr>
          </w:pPr>
          <w:hyperlink w:anchor="_Toc165033642" w:history="1">
            <w:r w:rsidRPr="00EA3FAF">
              <w:rPr>
                <w:rStyle w:val="Hyperlink"/>
                <w:noProof/>
              </w:rPr>
              <w:t>Edit Recurring Distribution</w:t>
            </w:r>
            <w:r>
              <w:rPr>
                <w:noProof/>
                <w:webHidden/>
              </w:rPr>
              <w:tab/>
            </w:r>
            <w:r>
              <w:rPr>
                <w:noProof/>
                <w:webHidden/>
              </w:rPr>
              <w:fldChar w:fldCharType="begin"/>
            </w:r>
            <w:r>
              <w:rPr>
                <w:noProof/>
                <w:webHidden/>
              </w:rPr>
              <w:instrText xml:space="preserve"> PAGEREF _Toc165033642 \h </w:instrText>
            </w:r>
            <w:r>
              <w:rPr>
                <w:noProof/>
                <w:webHidden/>
              </w:rPr>
            </w:r>
            <w:r>
              <w:rPr>
                <w:noProof/>
                <w:webHidden/>
              </w:rPr>
              <w:fldChar w:fldCharType="separate"/>
            </w:r>
            <w:r>
              <w:rPr>
                <w:noProof/>
                <w:webHidden/>
              </w:rPr>
              <w:t>13</w:t>
            </w:r>
            <w:r>
              <w:rPr>
                <w:noProof/>
                <w:webHidden/>
              </w:rPr>
              <w:fldChar w:fldCharType="end"/>
            </w:r>
          </w:hyperlink>
        </w:p>
        <w:p w14:paraId="794FC8ED" w14:textId="3A6F9035" w:rsidR="00E23090" w:rsidRDefault="00E23090">
          <w:pPr>
            <w:pStyle w:val="TOC2"/>
            <w:rPr>
              <w:rFonts w:asciiTheme="minorHAnsi" w:eastAsiaTheme="minorEastAsia" w:hAnsiTheme="minorHAnsi"/>
              <w:noProof/>
              <w:color w:val="auto"/>
              <w:kern w:val="2"/>
              <w14:ligatures w14:val="standardContextual"/>
            </w:rPr>
          </w:pPr>
          <w:hyperlink w:anchor="_Toc165033643" w:history="1">
            <w:r w:rsidRPr="00EA3FAF">
              <w:rPr>
                <w:rStyle w:val="Hyperlink"/>
                <w:noProof/>
              </w:rPr>
              <w:t>Request a Rollover or Transfer</w:t>
            </w:r>
            <w:r>
              <w:rPr>
                <w:noProof/>
                <w:webHidden/>
              </w:rPr>
              <w:tab/>
            </w:r>
            <w:r>
              <w:rPr>
                <w:noProof/>
                <w:webHidden/>
              </w:rPr>
              <w:fldChar w:fldCharType="begin"/>
            </w:r>
            <w:r>
              <w:rPr>
                <w:noProof/>
                <w:webHidden/>
              </w:rPr>
              <w:instrText xml:space="preserve"> PAGEREF _Toc165033643 \h </w:instrText>
            </w:r>
            <w:r>
              <w:rPr>
                <w:noProof/>
                <w:webHidden/>
              </w:rPr>
            </w:r>
            <w:r>
              <w:rPr>
                <w:noProof/>
                <w:webHidden/>
              </w:rPr>
              <w:fldChar w:fldCharType="separate"/>
            </w:r>
            <w:r>
              <w:rPr>
                <w:noProof/>
                <w:webHidden/>
              </w:rPr>
              <w:t>15</w:t>
            </w:r>
            <w:r>
              <w:rPr>
                <w:noProof/>
                <w:webHidden/>
              </w:rPr>
              <w:fldChar w:fldCharType="end"/>
            </w:r>
          </w:hyperlink>
        </w:p>
        <w:p w14:paraId="04DC337F" w14:textId="0210CAAE" w:rsidR="00E23090" w:rsidRDefault="00E23090">
          <w:pPr>
            <w:pStyle w:val="TOC3"/>
            <w:tabs>
              <w:tab w:val="right" w:leader="dot" w:pos="10790"/>
            </w:tabs>
            <w:rPr>
              <w:rFonts w:asciiTheme="minorHAnsi" w:eastAsiaTheme="minorEastAsia" w:hAnsiTheme="minorHAnsi"/>
              <w:noProof/>
              <w:color w:val="auto"/>
              <w:kern w:val="2"/>
              <w14:ligatures w14:val="standardContextual"/>
            </w:rPr>
          </w:pPr>
          <w:hyperlink w:anchor="_Toc165033644" w:history="1">
            <w:r w:rsidRPr="00EA3FAF">
              <w:rPr>
                <w:rStyle w:val="Hyperlink"/>
                <w:rFonts w:ascii="Nexa Light" w:hAnsi="Nexa Light"/>
                <w:b/>
                <w:bCs/>
                <w:noProof/>
              </w:rPr>
              <w:t>Transfer</w:t>
            </w:r>
            <w:r>
              <w:rPr>
                <w:noProof/>
                <w:webHidden/>
              </w:rPr>
              <w:tab/>
            </w:r>
            <w:r>
              <w:rPr>
                <w:noProof/>
                <w:webHidden/>
              </w:rPr>
              <w:fldChar w:fldCharType="begin"/>
            </w:r>
            <w:r>
              <w:rPr>
                <w:noProof/>
                <w:webHidden/>
              </w:rPr>
              <w:instrText xml:space="preserve"> PAGEREF _Toc165033644 \h </w:instrText>
            </w:r>
            <w:r>
              <w:rPr>
                <w:noProof/>
                <w:webHidden/>
              </w:rPr>
            </w:r>
            <w:r>
              <w:rPr>
                <w:noProof/>
                <w:webHidden/>
              </w:rPr>
              <w:fldChar w:fldCharType="separate"/>
            </w:r>
            <w:r>
              <w:rPr>
                <w:noProof/>
                <w:webHidden/>
              </w:rPr>
              <w:t>15</w:t>
            </w:r>
            <w:r>
              <w:rPr>
                <w:noProof/>
                <w:webHidden/>
              </w:rPr>
              <w:fldChar w:fldCharType="end"/>
            </w:r>
          </w:hyperlink>
        </w:p>
        <w:p w14:paraId="0EB04B4F" w14:textId="2ADFE0CA" w:rsidR="00E23090" w:rsidRDefault="00E23090">
          <w:pPr>
            <w:pStyle w:val="TOC3"/>
            <w:tabs>
              <w:tab w:val="right" w:leader="dot" w:pos="10790"/>
            </w:tabs>
            <w:rPr>
              <w:rFonts w:asciiTheme="minorHAnsi" w:eastAsiaTheme="minorEastAsia" w:hAnsiTheme="minorHAnsi"/>
              <w:noProof/>
              <w:color w:val="auto"/>
              <w:kern w:val="2"/>
              <w14:ligatures w14:val="standardContextual"/>
            </w:rPr>
          </w:pPr>
          <w:hyperlink w:anchor="_Toc165033645" w:history="1">
            <w:r w:rsidRPr="00EA3FAF">
              <w:rPr>
                <w:rStyle w:val="Hyperlink"/>
                <w:rFonts w:ascii="Nexa Light" w:hAnsi="Nexa Light"/>
                <w:b/>
                <w:bCs/>
                <w:noProof/>
              </w:rPr>
              <w:t>Rollover</w:t>
            </w:r>
            <w:r>
              <w:rPr>
                <w:noProof/>
                <w:webHidden/>
              </w:rPr>
              <w:tab/>
            </w:r>
            <w:r>
              <w:rPr>
                <w:noProof/>
                <w:webHidden/>
              </w:rPr>
              <w:fldChar w:fldCharType="begin"/>
            </w:r>
            <w:r>
              <w:rPr>
                <w:noProof/>
                <w:webHidden/>
              </w:rPr>
              <w:instrText xml:space="preserve"> PAGEREF _Toc165033645 \h </w:instrText>
            </w:r>
            <w:r>
              <w:rPr>
                <w:noProof/>
                <w:webHidden/>
              </w:rPr>
            </w:r>
            <w:r>
              <w:rPr>
                <w:noProof/>
                <w:webHidden/>
              </w:rPr>
              <w:fldChar w:fldCharType="separate"/>
            </w:r>
            <w:r>
              <w:rPr>
                <w:noProof/>
                <w:webHidden/>
              </w:rPr>
              <w:t>16</w:t>
            </w:r>
            <w:r>
              <w:rPr>
                <w:noProof/>
                <w:webHidden/>
              </w:rPr>
              <w:fldChar w:fldCharType="end"/>
            </w:r>
          </w:hyperlink>
        </w:p>
        <w:p w14:paraId="1C45C3B5" w14:textId="7FBD2D30" w:rsidR="00E23090" w:rsidRDefault="00E23090">
          <w:pPr>
            <w:pStyle w:val="TOC2"/>
            <w:rPr>
              <w:rFonts w:asciiTheme="minorHAnsi" w:eastAsiaTheme="minorEastAsia" w:hAnsiTheme="minorHAnsi"/>
              <w:noProof/>
              <w:color w:val="auto"/>
              <w:kern w:val="2"/>
              <w14:ligatures w14:val="standardContextual"/>
            </w:rPr>
          </w:pPr>
          <w:hyperlink w:anchor="_Toc165033646" w:history="1">
            <w:r w:rsidRPr="00EA3FAF">
              <w:rPr>
                <w:rStyle w:val="Hyperlink"/>
                <w:noProof/>
              </w:rPr>
              <w:t>Update Beneficiaries</w:t>
            </w:r>
            <w:r>
              <w:rPr>
                <w:noProof/>
                <w:webHidden/>
              </w:rPr>
              <w:tab/>
            </w:r>
            <w:r>
              <w:rPr>
                <w:noProof/>
                <w:webHidden/>
              </w:rPr>
              <w:fldChar w:fldCharType="begin"/>
            </w:r>
            <w:r>
              <w:rPr>
                <w:noProof/>
                <w:webHidden/>
              </w:rPr>
              <w:instrText xml:space="preserve"> PAGEREF _Toc165033646 \h </w:instrText>
            </w:r>
            <w:r>
              <w:rPr>
                <w:noProof/>
                <w:webHidden/>
              </w:rPr>
            </w:r>
            <w:r>
              <w:rPr>
                <w:noProof/>
                <w:webHidden/>
              </w:rPr>
              <w:fldChar w:fldCharType="separate"/>
            </w:r>
            <w:r>
              <w:rPr>
                <w:noProof/>
                <w:webHidden/>
              </w:rPr>
              <w:t>17</w:t>
            </w:r>
            <w:r>
              <w:rPr>
                <w:noProof/>
                <w:webHidden/>
              </w:rPr>
              <w:fldChar w:fldCharType="end"/>
            </w:r>
          </w:hyperlink>
        </w:p>
        <w:p w14:paraId="3B71BE76" w14:textId="66B2EE29" w:rsidR="00E23090" w:rsidRDefault="00E23090">
          <w:pPr>
            <w:pStyle w:val="TOC2"/>
            <w:rPr>
              <w:rFonts w:asciiTheme="minorHAnsi" w:eastAsiaTheme="minorEastAsia" w:hAnsiTheme="minorHAnsi"/>
              <w:noProof/>
              <w:color w:val="auto"/>
              <w:kern w:val="2"/>
              <w14:ligatures w14:val="standardContextual"/>
            </w:rPr>
          </w:pPr>
          <w:hyperlink w:anchor="_Toc165033647" w:history="1">
            <w:r w:rsidRPr="00EA3FAF">
              <w:rPr>
                <w:rStyle w:val="Hyperlink"/>
                <w:noProof/>
              </w:rPr>
              <w:t>Electronic Signatures</w:t>
            </w:r>
            <w:r>
              <w:rPr>
                <w:noProof/>
                <w:webHidden/>
              </w:rPr>
              <w:tab/>
            </w:r>
            <w:r>
              <w:rPr>
                <w:noProof/>
                <w:webHidden/>
              </w:rPr>
              <w:fldChar w:fldCharType="begin"/>
            </w:r>
            <w:r>
              <w:rPr>
                <w:noProof/>
                <w:webHidden/>
              </w:rPr>
              <w:instrText xml:space="preserve"> PAGEREF _Toc165033647 \h </w:instrText>
            </w:r>
            <w:r>
              <w:rPr>
                <w:noProof/>
                <w:webHidden/>
              </w:rPr>
            </w:r>
            <w:r>
              <w:rPr>
                <w:noProof/>
                <w:webHidden/>
              </w:rPr>
              <w:fldChar w:fldCharType="separate"/>
            </w:r>
            <w:r>
              <w:rPr>
                <w:noProof/>
                <w:webHidden/>
              </w:rPr>
              <w:t>18</w:t>
            </w:r>
            <w:r>
              <w:rPr>
                <w:noProof/>
                <w:webHidden/>
              </w:rPr>
              <w:fldChar w:fldCharType="end"/>
            </w:r>
          </w:hyperlink>
        </w:p>
        <w:p w14:paraId="15A48831" w14:textId="551D90E3" w:rsidR="00E23090" w:rsidRDefault="00E23090">
          <w:pPr>
            <w:pStyle w:val="TOC1"/>
            <w:tabs>
              <w:tab w:val="right" w:leader="dot" w:pos="10790"/>
            </w:tabs>
            <w:rPr>
              <w:rFonts w:asciiTheme="minorHAnsi" w:eastAsiaTheme="minorEastAsia" w:hAnsiTheme="minorHAnsi"/>
              <w:noProof/>
              <w:color w:val="auto"/>
              <w:kern w:val="2"/>
              <w:sz w:val="24"/>
              <w14:ligatures w14:val="standardContextual"/>
            </w:rPr>
          </w:pPr>
          <w:hyperlink w:anchor="_Toc165033648" w:history="1">
            <w:r w:rsidRPr="00EA3FAF">
              <w:rPr>
                <w:rStyle w:val="Hyperlink"/>
                <w:noProof/>
              </w:rPr>
              <w:t>Superior IRA &amp; HSA Support</w:t>
            </w:r>
            <w:r>
              <w:rPr>
                <w:noProof/>
                <w:webHidden/>
              </w:rPr>
              <w:tab/>
            </w:r>
            <w:r>
              <w:rPr>
                <w:noProof/>
                <w:webHidden/>
              </w:rPr>
              <w:fldChar w:fldCharType="begin"/>
            </w:r>
            <w:r>
              <w:rPr>
                <w:noProof/>
                <w:webHidden/>
              </w:rPr>
              <w:instrText xml:space="preserve"> PAGEREF _Toc165033648 \h </w:instrText>
            </w:r>
            <w:r>
              <w:rPr>
                <w:noProof/>
                <w:webHidden/>
              </w:rPr>
            </w:r>
            <w:r>
              <w:rPr>
                <w:noProof/>
                <w:webHidden/>
              </w:rPr>
              <w:fldChar w:fldCharType="separate"/>
            </w:r>
            <w:r>
              <w:rPr>
                <w:noProof/>
                <w:webHidden/>
              </w:rPr>
              <w:t>22</w:t>
            </w:r>
            <w:r>
              <w:rPr>
                <w:noProof/>
                <w:webHidden/>
              </w:rPr>
              <w:fldChar w:fldCharType="end"/>
            </w:r>
          </w:hyperlink>
        </w:p>
        <w:p w14:paraId="640972AD" w14:textId="0FC359FD" w:rsidR="00E23090" w:rsidRDefault="00E23090">
          <w:pPr>
            <w:pStyle w:val="TOC2"/>
            <w:rPr>
              <w:rFonts w:asciiTheme="minorHAnsi" w:eastAsiaTheme="minorEastAsia" w:hAnsiTheme="minorHAnsi"/>
              <w:noProof/>
              <w:color w:val="auto"/>
              <w:kern w:val="2"/>
              <w14:ligatures w14:val="standardContextual"/>
            </w:rPr>
          </w:pPr>
          <w:hyperlink w:anchor="_Toc165033649" w:history="1">
            <w:r w:rsidRPr="00EA3FAF">
              <w:rPr>
                <w:rStyle w:val="Hyperlink"/>
                <w:noProof/>
              </w:rPr>
              <w:t>Chat</w:t>
            </w:r>
            <w:r>
              <w:rPr>
                <w:noProof/>
                <w:webHidden/>
              </w:rPr>
              <w:tab/>
            </w:r>
            <w:r>
              <w:rPr>
                <w:noProof/>
                <w:webHidden/>
              </w:rPr>
              <w:fldChar w:fldCharType="begin"/>
            </w:r>
            <w:r>
              <w:rPr>
                <w:noProof/>
                <w:webHidden/>
              </w:rPr>
              <w:instrText xml:space="preserve"> PAGEREF _Toc165033649 \h </w:instrText>
            </w:r>
            <w:r>
              <w:rPr>
                <w:noProof/>
                <w:webHidden/>
              </w:rPr>
            </w:r>
            <w:r>
              <w:rPr>
                <w:noProof/>
                <w:webHidden/>
              </w:rPr>
              <w:fldChar w:fldCharType="separate"/>
            </w:r>
            <w:r>
              <w:rPr>
                <w:noProof/>
                <w:webHidden/>
              </w:rPr>
              <w:t>22</w:t>
            </w:r>
            <w:r>
              <w:rPr>
                <w:noProof/>
                <w:webHidden/>
              </w:rPr>
              <w:fldChar w:fldCharType="end"/>
            </w:r>
          </w:hyperlink>
        </w:p>
        <w:p w14:paraId="59813D80" w14:textId="166091DC" w:rsidR="00E23090" w:rsidRDefault="00E23090">
          <w:pPr>
            <w:pStyle w:val="TOC2"/>
            <w:rPr>
              <w:rFonts w:asciiTheme="minorHAnsi" w:eastAsiaTheme="minorEastAsia" w:hAnsiTheme="minorHAnsi"/>
              <w:noProof/>
              <w:color w:val="auto"/>
              <w:kern w:val="2"/>
              <w14:ligatures w14:val="standardContextual"/>
            </w:rPr>
          </w:pPr>
          <w:hyperlink w:anchor="_Toc165033650" w:history="1">
            <w:r w:rsidRPr="00EA3FAF">
              <w:rPr>
                <w:rStyle w:val="Hyperlink"/>
                <w:noProof/>
              </w:rPr>
              <w:t>Call</w:t>
            </w:r>
            <w:r>
              <w:rPr>
                <w:noProof/>
                <w:webHidden/>
              </w:rPr>
              <w:tab/>
            </w:r>
            <w:r>
              <w:rPr>
                <w:noProof/>
                <w:webHidden/>
              </w:rPr>
              <w:fldChar w:fldCharType="begin"/>
            </w:r>
            <w:r>
              <w:rPr>
                <w:noProof/>
                <w:webHidden/>
              </w:rPr>
              <w:instrText xml:space="preserve"> PAGEREF _Toc165033650 \h </w:instrText>
            </w:r>
            <w:r>
              <w:rPr>
                <w:noProof/>
                <w:webHidden/>
              </w:rPr>
            </w:r>
            <w:r>
              <w:rPr>
                <w:noProof/>
                <w:webHidden/>
              </w:rPr>
              <w:fldChar w:fldCharType="separate"/>
            </w:r>
            <w:r>
              <w:rPr>
                <w:noProof/>
                <w:webHidden/>
              </w:rPr>
              <w:t>22</w:t>
            </w:r>
            <w:r>
              <w:rPr>
                <w:noProof/>
                <w:webHidden/>
              </w:rPr>
              <w:fldChar w:fldCharType="end"/>
            </w:r>
          </w:hyperlink>
        </w:p>
        <w:p w14:paraId="4E212B7E" w14:textId="5AEA1D97" w:rsidR="00E23090" w:rsidRDefault="00E23090">
          <w:pPr>
            <w:pStyle w:val="TOC2"/>
            <w:rPr>
              <w:rFonts w:asciiTheme="minorHAnsi" w:eastAsiaTheme="minorEastAsia" w:hAnsiTheme="minorHAnsi"/>
              <w:noProof/>
              <w:color w:val="auto"/>
              <w:kern w:val="2"/>
              <w14:ligatures w14:val="standardContextual"/>
            </w:rPr>
          </w:pPr>
          <w:hyperlink w:anchor="_Toc165033651" w:history="1">
            <w:r w:rsidRPr="00EA3FAF">
              <w:rPr>
                <w:rStyle w:val="Hyperlink"/>
                <w:noProof/>
              </w:rPr>
              <w:t>Email</w:t>
            </w:r>
            <w:r>
              <w:rPr>
                <w:noProof/>
                <w:webHidden/>
              </w:rPr>
              <w:tab/>
            </w:r>
            <w:r>
              <w:rPr>
                <w:noProof/>
                <w:webHidden/>
              </w:rPr>
              <w:fldChar w:fldCharType="begin"/>
            </w:r>
            <w:r>
              <w:rPr>
                <w:noProof/>
                <w:webHidden/>
              </w:rPr>
              <w:instrText xml:space="preserve"> PAGEREF _Toc165033651 \h </w:instrText>
            </w:r>
            <w:r>
              <w:rPr>
                <w:noProof/>
                <w:webHidden/>
              </w:rPr>
            </w:r>
            <w:r>
              <w:rPr>
                <w:noProof/>
                <w:webHidden/>
              </w:rPr>
              <w:fldChar w:fldCharType="separate"/>
            </w:r>
            <w:r>
              <w:rPr>
                <w:noProof/>
                <w:webHidden/>
              </w:rPr>
              <w:t>22</w:t>
            </w:r>
            <w:r>
              <w:rPr>
                <w:noProof/>
                <w:webHidden/>
              </w:rPr>
              <w:fldChar w:fldCharType="end"/>
            </w:r>
          </w:hyperlink>
        </w:p>
        <w:p w14:paraId="698E725D" w14:textId="168ED1FB" w:rsidR="00E23090" w:rsidRDefault="00E23090">
          <w:pPr>
            <w:pStyle w:val="TOC2"/>
            <w:rPr>
              <w:rFonts w:asciiTheme="minorHAnsi" w:eastAsiaTheme="minorEastAsia" w:hAnsiTheme="minorHAnsi"/>
              <w:noProof/>
              <w:color w:val="auto"/>
              <w:kern w:val="2"/>
              <w14:ligatures w14:val="standardContextual"/>
            </w:rPr>
          </w:pPr>
          <w:hyperlink w:anchor="_Toc165033652" w:history="1">
            <w:r w:rsidRPr="00EA3FAF">
              <w:rPr>
                <w:rStyle w:val="Hyperlink"/>
                <w:noProof/>
              </w:rPr>
              <w:t>Help Center</w:t>
            </w:r>
            <w:r>
              <w:rPr>
                <w:noProof/>
                <w:webHidden/>
              </w:rPr>
              <w:tab/>
            </w:r>
            <w:r>
              <w:rPr>
                <w:noProof/>
                <w:webHidden/>
              </w:rPr>
              <w:fldChar w:fldCharType="begin"/>
            </w:r>
            <w:r>
              <w:rPr>
                <w:noProof/>
                <w:webHidden/>
              </w:rPr>
              <w:instrText xml:space="preserve"> PAGEREF _Toc165033652 \h </w:instrText>
            </w:r>
            <w:r>
              <w:rPr>
                <w:noProof/>
                <w:webHidden/>
              </w:rPr>
            </w:r>
            <w:r>
              <w:rPr>
                <w:noProof/>
                <w:webHidden/>
              </w:rPr>
              <w:fldChar w:fldCharType="separate"/>
            </w:r>
            <w:r>
              <w:rPr>
                <w:noProof/>
                <w:webHidden/>
              </w:rPr>
              <w:t>22</w:t>
            </w:r>
            <w:r>
              <w:rPr>
                <w:noProof/>
                <w:webHidden/>
              </w:rPr>
              <w:fldChar w:fldCharType="end"/>
            </w:r>
          </w:hyperlink>
        </w:p>
        <w:p w14:paraId="5FE40C51" w14:textId="18C641B7" w:rsidR="00100BC9" w:rsidRDefault="006D2A54" w:rsidP="00BC520F">
          <w:pPr>
            <w:spacing w:line="240" w:lineRule="auto"/>
          </w:pPr>
          <w:r>
            <w:rPr>
              <w:b/>
              <w:bCs/>
              <w:noProof/>
            </w:rPr>
            <w:fldChar w:fldCharType="end"/>
          </w:r>
        </w:p>
      </w:sdtContent>
    </w:sdt>
    <w:p w14:paraId="1E5E0848" w14:textId="77777777" w:rsidR="00A3091C" w:rsidRDefault="00A3091C" w:rsidP="00BC520F">
      <w:pPr>
        <w:pStyle w:val="Heading1"/>
        <w:spacing w:line="240" w:lineRule="auto"/>
        <w:rPr>
          <w:color w:val="368E64" w:themeColor="text2"/>
        </w:rPr>
      </w:pPr>
    </w:p>
    <w:p w14:paraId="2F5BB6F5" w14:textId="77777777" w:rsidR="0096380C" w:rsidRPr="0096380C" w:rsidRDefault="0096380C" w:rsidP="0096380C"/>
    <w:p w14:paraId="05DA470D" w14:textId="77777777" w:rsidR="0096380C" w:rsidRPr="0096380C" w:rsidRDefault="0096380C" w:rsidP="0096380C"/>
    <w:p w14:paraId="525C1445" w14:textId="77777777" w:rsidR="0096380C" w:rsidRPr="0096380C" w:rsidRDefault="0096380C" w:rsidP="0096380C"/>
    <w:p w14:paraId="75C2EED4" w14:textId="77777777" w:rsidR="0096380C" w:rsidRPr="0096380C" w:rsidRDefault="0096380C" w:rsidP="0096380C"/>
    <w:p w14:paraId="1F4D73A2" w14:textId="77777777" w:rsidR="0096380C" w:rsidRPr="0096380C" w:rsidRDefault="0096380C" w:rsidP="0096380C"/>
    <w:p w14:paraId="059C4B32" w14:textId="77777777" w:rsidR="0096380C" w:rsidRPr="0096380C" w:rsidRDefault="0096380C" w:rsidP="0096380C"/>
    <w:p w14:paraId="33217ADE" w14:textId="77777777" w:rsidR="0096380C" w:rsidRPr="0096380C" w:rsidRDefault="0096380C" w:rsidP="0096380C"/>
    <w:p w14:paraId="361C782B" w14:textId="77777777" w:rsidR="0096380C" w:rsidRPr="0096380C" w:rsidRDefault="0096380C" w:rsidP="0096380C"/>
    <w:p w14:paraId="56AAFDBF" w14:textId="77777777" w:rsidR="0096380C" w:rsidRPr="0096380C" w:rsidRDefault="0096380C" w:rsidP="0096380C"/>
    <w:p w14:paraId="2E0092EA" w14:textId="77777777" w:rsidR="0096380C" w:rsidRPr="0096380C" w:rsidRDefault="0096380C" w:rsidP="0096380C"/>
    <w:p w14:paraId="0F9105E3" w14:textId="39AFA3E4" w:rsidR="0096380C" w:rsidRPr="0096380C" w:rsidRDefault="0096380C" w:rsidP="0096380C">
      <w:pPr>
        <w:tabs>
          <w:tab w:val="left" w:pos="8180"/>
        </w:tabs>
      </w:pPr>
      <w:r>
        <w:tab/>
      </w:r>
    </w:p>
    <w:p w14:paraId="0BDE1416" w14:textId="35EBFF58" w:rsidR="0096380C" w:rsidRPr="0096380C" w:rsidRDefault="0096380C" w:rsidP="0096380C">
      <w:pPr>
        <w:tabs>
          <w:tab w:val="left" w:pos="8180"/>
        </w:tabs>
        <w:sectPr w:rsidR="0096380C" w:rsidRPr="0096380C" w:rsidSect="00C67B32">
          <w:footerReference w:type="default" r:id="rId12"/>
          <w:pgSz w:w="12240" w:h="15840"/>
          <w:pgMar w:top="720" w:right="720" w:bottom="720" w:left="720" w:header="720" w:footer="720" w:gutter="0"/>
          <w:cols w:space="720"/>
          <w:docGrid w:linePitch="360"/>
        </w:sectPr>
      </w:pPr>
      <w:r>
        <w:tab/>
      </w:r>
    </w:p>
    <w:p w14:paraId="2BB4A1A2" w14:textId="010BE5CF" w:rsidR="00DF29E0" w:rsidRPr="0073619E" w:rsidRDefault="000E4317" w:rsidP="00BC520F">
      <w:pPr>
        <w:pStyle w:val="Heading1"/>
        <w:spacing w:line="240" w:lineRule="auto"/>
        <w:rPr>
          <w:color w:val="368E64" w:themeColor="text2"/>
        </w:rPr>
      </w:pPr>
      <w:bookmarkStart w:id="0" w:name="_Toc165033636"/>
      <w:r w:rsidRPr="0073619E">
        <w:rPr>
          <w:color w:val="368E64" w:themeColor="text2"/>
        </w:rPr>
        <w:lastRenderedPageBreak/>
        <w:t>Transactions</w:t>
      </w:r>
      <w:bookmarkEnd w:id="0"/>
    </w:p>
    <w:p w14:paraId="078866A7" w14:textId="2BE375AC" w:rsidR="001B5EA7" w:rsidRDefault="00A45DCE" w:rsidP="00BC520F">
      <w:pPr>
        <w:spacing w:line="240" w:lineRule="auto"/>
      </w:pPr>
      <w:r>
        <w:t xml:space="preserve">Users with a </w:t>
      </w:r>
      <w:r>
        <w:rPr>
          <w:i/>
          <w:iCs/>
        </w:rPr>
        <w:t xml:space="preserve">Transactions </w:t>
      </w:r>
      <w:r w:rsidRPr="0073619E">
        <w:t>or</w:t>
      </w:r>
      <w:r>
        <w:rPr>
          <w:i/>
          <w:iCs/>
        </w:rPr>
        <w:t xml:space="preserve"> Transactions Administ</w:t>
      </w:r>
      <w:r w:rsidR="00982F94">
        <w:rPr>
          <w:i/>
          <w:iCs/>
        </w:rPr>
        <w:t xml:space="preserve">rator </w:t>
      </w:r>
      <w:r>
        <w:t xml:space="preserve">role have access to this section. </w:t>
      </w:r>
      <w:r w:rsidR="001B5EA7">
        <w:t xml:space="preserve">Select </w:t>
      </w:r>
      <w:r w:rsidR="001B5EA7" w:rsidRPr="0094791F">
        <w:rPr>
          <w:b/>
          <w:bCs/>
        </w:rPr>
        <w:t>Transactions</w:t>
      </w:r>
      <w:r w:rsidR="001B5EA7">
        <w:t xml:space="preserve"> in the left navigation menu</w:t>
      </w:r>
      <w:r w:rsidR="00404757">
        <w:t xml:space="preserve"> to access the transaction workflows</w:t>
      </w:r>
      <w:r w:rsidR="00FD3D75">
        <w:t>.</w:t>
      </w:r>
    </w:p>
    <w:p w14:paraId="532A87CA" w14:textId="527FAFCF" w:rsidR="001B5EA7" w:rsidRPr="001B5EA7" w:rsidRDefault="001B5EA7" w:rsidP="00DA2BA8">
      <w:pPr>
        <w:spacing w:after="0" w:line="240" w:lineRule="auto"/>
      </w:pPr>
      <w:r w:rsidRPr="001B5EA7">
        <w:rPr>
          <w:noProof/>
        </w:rPr>
        <w:drawing>
          <wp:inline distT="0" distB="0" distL="0" distR="0" wp14:anchorId="1EC1646E" wp14:editId="7C368455">
            <wp:extent cx="3600953" cy="51442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pic:nvPicPr>
                  <pic:blipFill>
                    <a:blip r:embed="rId13"/>
                    <a:stretch>
                      <a:fillRect/>
                    </a:stretch>
                  </pic:blipFill>
                  <pic:spPr>
                    <a:xfrm>
                      <a:off x="0" y="0"/>
                      <a:ext cx="3600953" cy="514422"/>
                    </a:xfrm>
                    <a:prstGeom prst="rect">
                      <a:avLst/>
                    </a:prstGeom>
                  </pic:spPr>
                </pic:pic>
              </a:graphicData>
            </a:graphic>
          </wp:inline>
        </w:drawing>
      </w:r>
    </w:p>
    <w:p w14:paraId="26647352" w14:textId="59E71C9A" w:rsidR="00D83F3B" w:rsidRDefault="00531EAF" w:rsidP="00BC520F">
      <w:pPr>
        <w:spacing w:line="240" w:lineRule="auto"/>
        <w:jc w:val="center"/>
      </w:pPr>
      <w:r w:rsidRPr="00531EAF">
        <w:rPr>
          <w:noProof/>
        </w:rPr>
        <w:drawing>
          <wp:inline distT="0" distB="0" distL="0" distR="0" wp14:anchorId="12412028" wp14:editId="61E1BD29">
            <wp:extent cx="6858000" cy="476758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4"/>
                    <a:stretch>
                      <a:fillRect/>
                    </a:stretch>
                  </pic:blipFill>
                  <pic:spPr>
                    <a:xfrm>
                      <a:off x="0" y="0"/>
                      <a:ext cx="6858000" cy="4767580"/>
                    </a:xfrm>
                    <a:prstGeom prst="rect">
                      <a:avLst/>
                    </a:prstGeom>
                  </pic:spPr>
                </pic:pic>
              </a:graphicData>
            </a:graphic>
          </wp:inline>
        </w:drawing>
      </w:r>
    </w:p>
    <w:p w14:paraId="13B2BEAF" w14:textId="77777777" w:rsidR="00C23F7C" w:rsidRDefault="00C23F7C" w:rsidP="00BC520F">
      <w:pPr>
        <w:spacing w:line="240" w:lineRule="auto"/>
        <w:jc w:val="center"/>
      </w:pPr>
    </w:p>
    <w:p w14:paraId="55654C6E" w14:textId="77777777" w:rsidR="00C824D3" w:rsidRDefault="00C824D3" w:rsidP="00BC520F">
      <w:pPr>
        <w:pStyle w:val="Heading2"/>
        <w:spacing w:line="240" w:lineRule="auto"/>
        <w:rPr>
          <w:color w:val="0C1F2A" w:themeColor="text1"/>
        </w:rPr>
        <w:sectPr w:rsidR="00C824D3" w:rsidSect="00C67B32">
          <w:pgSz w:w="12240" w:h="15840"/>
          <w:pgMar w:top="720" w:right="720" w:bottom="720" w:left="720" w:header="720" w:footer="720" w:gutter="0"/>
          <w:cols w:space="720"/>
          <w:docGrid w:linePitch="360"/>
        </w:sectPr>
      </w:pPr>
    </w:p>
    <w:p w14:paraId="62CFC01C" w14:textId="14D16934" w:rsidR="00EC7F2D" w:rsidRPr="0073619E" w:rsidRDefault="00F936B2" w:rsidP="00BC520F">
      <w:pPr>
        <w:pStyle w:val="Heading2"/>
        <w:spacing w:line="240" w:lineRule="auto"/>
        <w:rPr>
          <w:color w:val="0C1F2A" w:themeColor="text1"/>
        </w:rPr>
      </w:pPr>
      <w:bookmarkStart w:id="1" w:name="_Toc165033637"/>
      <w:r w:rsidRPr="0073619E">
        <w:rPr>
          <w:color w:val="0C1F2A" w:themeColor="text1"/>
        </w:rPr>
        <w:lastRenderedPageBreak/>
        <w:t>Opening</w:t>
      </w:r>
      <w:r w:rsidR="00EC7F2D" w:rsidRPr="0073619E">
        <w:rPr>
          <w:color w:val="0C1F2A" w:themeColor="text1"/>
        </w:rPr>
        <w:t xml:space="preserve"> a New Account</w:t>
      </w:r>
      <w:bookmarkEnd w:id="1"/>
    </w:p>
    <w:p w14:paraId="706A1E97" w14:textId="77777777" w:rsidR="00FB1892" w:rsidRPr="009379C2" w:rsidRDefault="00FB1892" w:rsidP="00FB1892">
      <w:pPr>
        <w:pStyle w:val="ListParagraph"/>
        <w:numPr>
          <w:ilvl w:val="0"/>
          <w:numId w:val="3"/>
        </w:numPr>
        <w:spacing w:line="240" w:lineRule="auto"/>
      </w:pPr>
      <w:r w:rsidRPr="009379C2">
        <w:t>Click the Transactions tab</w:t>
      </w:r>
      <w:r>
        <w:t>.</w:t>
      </w:r>
    </w:p>
    <w:p w14:paraId="322469E9" w14:textId="77777777" w:rsidR="00FB1892" w:rsidRPr="009379C2" w:rsidRDefault="00FB1892" w:rsidP="00FB1892">
      <w:pPr>
        <w:pStyle w:val="ListParagraph"/>
        <w:numPr>
          <w:ilvl w:val="0"/>
          <w:numId w:val="1"/>
        </w:numPr>
        <w:spacing w:line="240" w:lineRule="auto"/>
      </w:pPr>
      <w:r>
        <w:t xml:space="preserve">Select </w:t>
      </w:r>
      <w:r w:rsidRPr="0043178B">
        <w:rPr>
          <w:b/>
        </w:rPr>
        <w:t>Open New Account</w:t>
      </w:r>
      <w:r>
        <w:rPr>
          <w:b/>
        </w:rPr>
        <w:t>.</w:t>
      </w:r>
    </w:p>
    <w:p w14:paraId="39FFEE94" w14:textId="77777777" w:rsidR="00FB1892" w:rsidRPr="009379C2" w:rsidRDefault="00FB1892" w:rsidP="00FB1892">
      <w:pPr>
        <w:pStyle w:val="ListParagraph"/>
        <w:numPr>
          <w:ilvl w:val="1"/>
          <w:numId w:val="1"/>
        </w:numPr>
        <w:spacing w:line="240" w:lineRule="auto"/>
      </w:pPr>
      <w:r w:rsidRPr="009379C2">
        <w:t xml:space="preserve">Enter the </w:t>
      </w:r>
      <w:r>
        <w:t>account owner’s</w:t>
      </w:r>
      <w:r w:rsidRPr="009379C2">
        <w:t xml:space="preserve"> name</w:t>
      </w:r>
      <w:r>
        <w:t>,</w:t>
      </w:r>
      <w:r w:rsidRPr="009379C2">
        <w:t xml:space="preserve"> SSN</w:t>
      </w:r>
      <w:r>
        <w:t>, or account number.</w:t>
      </w:r>
    </w:p>
    <w:p w14:paraId="2A7082ED" w14:textId="77777777" w:rsidR="00FB1892" w:rsidRPr="009379C2" w:rsidRDefault="00FB1892" w:rsidP="00FB1892">
      <w:pPr>
        <w:pStyle w:val="ListParagraph"/>
        <w:numPr>
          <w:ilvl w:val="1"/>
          <w:numId w:val="1"/>
        </w:numPr>
        <w:spacing w:line="240" w:lineRule="auto"/>
      </w:pPr>
      <w:r w:rsidRPr="009379C2">
        <w:t xml:space="preserve">If no </w:t>
      </w:r>
      <w:r>
        <w:t>account owner</w:t>
      </w:r>
      <w:r w:rsidRPr="009379C2">
        <w:t xml:space="preserve"> is found, click </w:t>
      </w:r>
      <w:r w:rsidRPr="0073619E">
        <w:rPr>
          <w:b/>
          <w:bCs/>
        </w:rPr>
        <w:t>+ ADD ACCOUNT OWNER</w:t>
      </w:r>
      <w:r>
        <w:t xml:space="preserve">, </w:t>
      </w:r>
      <w:r w:rsidRPr="009379C2">
        <w:t xml:space="preserve">complete each field, </w:t>
      </w:r>
      <w:r>
        <w:t xml:space="preserve">and </w:t>
      </w:r>
      <w:r w:rsidRPr="009379C2">
        <w:t xml:space="preserve">click </w:t>
      </w:r>
      <w:r w:rsidRPr="0073619E">
        <w:rPr>
          <w:b/>
          <w:bCs/>
        </w:rPr>
        <w:t>Continue</w:t>
      </w:r>
      <w:r>
        <w:t>.</w:t>
      </w:r>
    </w:p>
    <w:p w14:paraId="395B8BCD" w14:textId="77777777" w:rsidR="00FB1892" w:rsidRPr="009379C2" w:rsidRDefault="00FB1892" w:rsidP="00FB1892">
      <w:pPr>
        <w:spacing w:line="240" w:lineRule="auto"/>
        <w:ind w:left="1800"/>
        <w:contextualSpacing/>
      </w:pPr>
      <w:r w:rsidRPr="00E518DA">
        <w:rPr>
          <w:noProof/>
        </w:rPr>
        <w:drawing>
          <wp:inline distT="0" distB="0" distL="0" distR="0" wp14:anchorId="3BB2F0FA" wp14:editId="5AD385FA">
            <wp:extent cx="2076740" cy="3810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6740" cy="381053"/>
                    </a:xfrm>
                    <a:prstGeom prst="rect">
                      <a:avLst/>
                    </a:prstGeom>
                  </pic:spPr>
                </pic:pic>
              </a:graphicData>
            </a:graphic>
          </wp:inline>
        </w:drawing>
      </w:r>
    </w:p>
    <w:p w14:paraId="080EF8D0" w14:textId="77777777" w:rsidR="00FB1892" w:rsidRDefault="00FB1892" w:rsidP="00FB1892">
      <w:pPr>
        <w:pStyle w:val="ListParagraph"/>
        <w:numPr>
          <w:ilvl w:val="1"/>
          <w:numId w:val="1"/>
        </w:numPr>
        <w:spacing w:line="240" w:lineRule="auto"/>
      </w:pPr>
      <w:r>
        <w:t xml:space="preserve">If an account owner is found, select the account owner’s name, then click </w:t>
      </w:r>
      <w:r w:rsidRPr="0073619E">
        <w:rPr>
          <w:b/>
          <w:bCs/>
        </w:rPr>
        <w:t>+ ADD ACCOUNT</w:t>
      </w:r>
      <w:r>
        <w:t>.</w:t>
      </w:r>
      <w:r w:rsidRPr="00A7125F">
        <w:t xml:space="preserve"> </w:t>
      </w:r>
      <w:r>
        <w:t>(</w:t>
      </w:r>
      <w:r w:rsidRPr="00340774">
        <w:rPr>
          <w:b/>
          <w:bCs/>
        </w:rPr>
        <w:t>Note:</w:t>
      </w:r>
      <w:r>
        <w:t xml:space="preserve"> If the account owner has an existing IRA and is just opening a new IRA investment or their current IRA investment is </w:t>
      </w:r>
      <w:proofErr w:type="gramStart"/>
      <w:r>
        <w:t>renewing</w:t>
      </w:r>
      <w:proofErr w:type="gramEnd"/>
      <w:r>
        <w:t xml:space="preserve">, you do not want to complete the </w:t>
      </w:r>
      <w:r w:rsidRPr="00340774">
        <w:rPr>
          <w:b/>
          <w:bCs/>
        </w:rPr>
        <w:t xml:space="preserve">Open New Account </w:t>
      </w:r>
      <w:r>
        <w:t>workflow.)</w:t>
      </w:r>
    </w:p>
    <w:p w14:paraId="416C0606" w14:textId="77777777" w:rsidR="00FB1892" w:rsidRDefault="00FB1892" w:rsidP="00FB1892">
      <w:pPr>
        <w:spacing w:line="240" w:lineRule="auto"/>
        <w:ind w:left="1800"/>
        <w:contextualSpacing/>
      </w:pPr>
      <w:r w:rsidRPr="00D956A8">
        <w:rPr>
          <w:noProof/>
        </w:rPr>
        <w:drawing>
          <wp:inline distT="0" distB="0" distL="0" distR="0" wp14:anchorId="7FC7BBE1" wp14:editId="2C7FB4CE">
            <wp:extent cx="1552792" cy="409632"/>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2792" cy="409632"/>
                    </a:xfrm>
                    <a:prstGeom prst="rect">
                      <a:avLst/>
                    </a:prstGeom>
                  </pic:spPr>
                </pic:pic>
              </a:graphicData>
            </a:graphic>
          </wp:inline>
        </w:drawing>
      </w:r>
    </w:p>
    <w:p w14:paraId="682FF270" w14:textId="77777777" w:rsidR="00FB1892" w:rsidRDefault="00FB1892" w:rsidP="00FB1892">
      <w:pPr>
        <w:pStyle w:val="ListParagraph"/>
        <w:numPr>
          <w:ilvl w:val="2"/>
          <w:numId w:val="1"/>
        </w:numPr>
        <w:spacing w:line="240" w:lineRule="auto"/>
      </w:pPr>
      <w:r>
        <w:t>Validate the account owner’s details.</w:t>
      </w:r>
    </w:p>
    <w:p w14:paraId="12749FDC" w14:textId="77777777" w:rsidR="00FB1892" w:rsidRDefault="00FB1892" w:rsidP="00FB1892">
      <w:pPr>
        <w:pStyle w:val="ListParagraph"/>
        <w:numPr>
          <w:ilvl w:val="2"/>
          <w:numId w:val="1"/>
        </w:numPr>
        <w:spacing w:line="240" w:lineRule="auto"/>
      </w:pPr>
      <w:r>
        <w:t xml:space="preserve">Update the phone number, email, and address as needed and click </w:t>
      </w:r>
      <w:r w:rsidRPr="0073619E">
        <w:rPr>
          <w:b/>
          <w:bCs/>
        </w:rPr>
        <w:t>Continue</w:t>
      </w:r>
      <w:r>
        <w:t>.</w:t>
      </w:r>
    </w:p>
    <w:p w14:paraId="1F25875A" w14:textId="21D3C796" w:rsidR="00FB1892" w:rsidRPr="009379C2" w:rsidRDefault="00FB1892" w:rsidP="00FB1892">
      <w:pPr>
        <w:pStyle w:val="ListParagraph"/>
        <w:numPr>
          <w:ilvl w:val="1"/>
          <w:numId w:val="1"/>
        </w:numPr>
        <w:spacing w:line="240" w:lineRule="auto"/>
      </w:pPr>
      <w:r w:rsidRPr="009379C2">
        <w:t xml:space="preserve">Choose the </w:t>
      </w:r>
      <w:r w:rsidRPr="00C70DB3">
        <w:rPr>
          <w:b/>
          <w:bCs/>
        </w:rPr>
        <w:t>Account Type</w:t>
      </w:r>
      <w:r>
        <w:t xml:space="preserve"> and enter the </w:t>
      </w:r>
      <w:r>
        <w:rPr>
          <w:b/>
          <w:bCs/>
        </w:rPr>
        <w:t>Account Number</w:t>
      </w:r>
      <w:r w:rsidR="00C7096F">
        <w:rPr>
          <w:b/>
          <w:bCs/>
        </w:rPr>
        <w:t xml:space="preserve"> </w:t>
      </w:r>
      <w:r w:rsidR="00C7096F">
        <w:t xml:space="preserve">and </w:t>
      </w:r>
      <w:r w:rsidR="00C7096F" w:rsidRPr="00AE5F2D">
        <w:rPr>
          <w:b/>
          <w:bCs/>
        </w:rPr>
        <w:t>Open Date</w:t>
      </w:r>
      <w:r>
        <w:t>.</w:t>
      </w:r>
    </w:p>
    <w:p w14:paraId="7DC645A8" w14:textId="77777777" w:rsidR="00FB1892" w:rsidRPr="009379C2" w:rsidRDefault="00FB1892" w:rsidP="00FB1892">
      <w:pPr>
        <w:pStyle w:val="ListParagraph"/>
        <w:numPr>
          <w:ilvl w:val="1"/>
          <w:numId w:val="1"/>
        </w:numPr>
        <w:spacing w:line="240" w:lineRule="auto"/>
      </w:pPr>
      <w:r w:rsidRPr="009379C2">
        <w:t xml:space="preserve">Make </w:t>
      </w:r>
      <w:r>
        <w:t xml:space="preserve">an </w:t>
      </w:r>
      <w:r w:rsidRPr="009379C2">
        <w:t>initial deposit or skip</w:t>
      </w:r>
      <w:r>
        <w:t xml:space="preserve"> this section</w:t>
      </w:r>
      <w:r w:rsidRPr="009379C2">
        <w:t xml:space="preserve"> if </w:t>
      </w:r>
      <w:r>
        <w:t>the owner is not</w:t>
      </w:r>
      <w:r w:rsidRPr="009379C2">
        <w:t xml:space="preserve"> contributing at </w:t>
      </w:r>
      <w:r>
        <w:t xml:space="preserve">the </w:t>
      </w:r>
      <w:r w:rsidRPr="009379C2">
        <w:t xml:space="preserve">time </w:t>
      </w:r>
      <w:r>
        <w:t>the account</w:t>
      </w:r>
      <w:r w:rsidRPr="009379C2">
        <w:t xml:space="preserve"> is open</w:t>
      </w:r>
      <w:r>
        <w:t>ed.</w:t>
      </w:r>
    </w:p>
    <w:p w14:paraId="1D073341" w14:textId="5D4AC13F" w:rsidR="00E73504" w:rsidRDefault="004633BE" w:rsidP="00FB1892">
      <w:pPr>
        <w:pStyle w:val="ListParagraph"/>
        <w:numPr>
          <w:ilvl w:val="2"/>
          <w:numId w:val="1"/>
        </w:numPr>
        <w:spacing w:line="240" w:lineRule="auto"/>
      </w:pPr>
      <w:r>
        <w:t>If</w:t>
      </w:r>
      <w:r w:rsidR="00B20ED2">
        <w:t xml:space="preserve"> skipped, </w:t>
      </w:r>
      <w:r w:rsidR="00D5784D">
        <w:t xml:space="preserve">you’ll move to the </w:t>
      </w:r>
      <w:r w:rsidR="00B048C3">
        <w:t>Name</w:t>
      </w:r>
      <w:r w:rsidR="00E73504">
        <w:t xml:space="preserve"> Primary Beneficiaries section.</w:t>
      </w:r>
      <w:r w:rsidR="000F49E4">
        <w:t xml:space="preserve"> (Note: the platform will use </w:t>
      </w:r>
      <w:r w:rsidR="00660150">
        <w:t>your organization</w:t>
      </w:r>
      <w:r w:rsidR="00861543">
        <w:t>’s</w:t>
      </w:r>
      <w:r w:rsidR="00660150">
        <w:t xml:space="preserve"> </w:t>
      </w:r>
      <w:r w:rsidR="006135F4">
        <w:t>designated</w:t>
      </w:r>
      <w:r w:rsidR="000F49E4">
        <w:t xml:space="preserve"> default investment </w:t>
      </w:r>
      <w:r w:rsidR="00936E3F">
        <w:t>loaded to the platform to complete the financial disclosure that will print at the end of the workflow with the rest of the application.)</w:t>
      </w:r>
    </w:p>
    <w:p w14:paraId="11ADB7AE" w14:textId="77777777" w:rsidR="00E73504" w:rsidRDefault="00E73504" w:rsidP="00FB1892">
      <w:pPr>
        <w:pStyle w:val="ListParagraph"/>
        <w:numPr>
          <w:ilvl w:val="2"/>
          <w:numId w:val="1"/>
        </w:numPr>
        <w:spacing w:line="240" w:lineRule="auto"/>
      </w:pPr>
      <w:r>
        <w:t xml:space="preserve">If making a deposit, click </w:t>
      </w:r>
      <w:r w:rsidRPr="00E73504">
        <w:rPr>
          <w:b/>
          <w:bCs/>
        </w:rPr>
        <w:t>Make Initial Deposit</w:t>
      </w:r>
      <w:r>
        <w:t xml:space="preserve"> </w:t>
      </w:r>
    </w:p>
    <w:p w14:paraId="3A6B468D" w14:textId="5F011250" w:rsidR="00FB1892" w:rsidRPr="009379C2" w:rsidRDefault="0008778A" w:rsidP="0008778A">
      <w:pPr>
        <w:pStyle w:val="ListParagraph"/>
        <w:numPr>
          <w:ilvl w:val="3"/>
          <w:numId w:val="1"/>
        </w:numPr>
        <w:spacing w:line="240" w:lineRule="auto"/>
      </w:pPr>
      <w:r>
        <w:t>Enter the deposit date, c</w:t>
      </w:r>
      <w:r w:rsidR="00FB1892" w:rsidRPr="009379C2">
        <w:t xml:space="preserve">hoose </w:t>
      </w:r>
      <w:r w:rsidR="00FB1892">
        <w:t xml:space="preserve">the </w:t>
      </w:r>
      <w:r w:rsidR="00FB1892" w:rsidRPr="009379C2">
        <w:t>method of deposit</w:t>
      </w:r>
      <w:r w:rsidR="00FB1892">
        <w:t>, and</w:t>
      </w:r>
      <w:r w:rsidR="00FB1892" w:rsidRPr="009379C2">
        <w:t xml:space="preserve"> click </w:t>
      </w:r>
      <w:r w:rsidR="00FB1892" w:rsidRPr="0073619E">
        <w:rPr>
          <w:b/>
          <w:bCs/>
        </w:rPr>
        <w:t>Next</w:t>
      </w:r>
      <w:r w:rsidR="00FB1892">
        <w:t>.</w:t>
      </w:r>
    </w:p>
    <w:p w14:paraId="407E6744" w14:textId="77777777" w:rsidR="00FB1892" w:rsidRPr="009379C2" w:rsidRDefault="00FB1892" w:rsidP="007764E7">
      <w:pPr>
        <w:pStyle w:val="ListParagraph"/>
        <w:numPr>
          <w:ilvl w:val="3"/>
          <w:numId w:val="1"/>
        </w:numPr>
        <w:spacing w:line="240" w:lineRule="auto"/>
      </w:pPr>
      <w:r>
        <w:t>Select the type of deposit, add any additional information if needed, and</w:t>
      </w:r>
      <w:r w:rsidRPr="009379C2">
        <w:t xml:space="preserve"> click </w:t>
      </w:r>
      <w:r w:rsidRPr="00337A13">
        <w:rPr>
          <w:b/>
          <w:bCs/>
        </w:rPr>
        <w:t>Next</w:t>
      </w:r>
      <w:r>
        <w:t>.</w:t>
      </w:r>
      <w:r w:rsidRPr="009379C2" w:rsidDel="004C540C">
        <w:t xml:space="preserve"> </w:t>
      </w:r>
    </w:p>
    <w:p w14:paraId="4C4C5F96" w14:textId="77777777" w:rsidR="00FB1892" w:rsidRPr="009379C2" w:rsidRDefault="00FB1892" w:rsidP="00B3401E">
      <w:pPr>
        <w:pStyle w:val="ListParagraph"/>
        <w:numPr>
          <w:ilvl w:val="3"/>
          <w:numId w:val="1"/>
        </w:numPr>
        <w:spacing w:line="240" w:lineRule="auto"/>
      </w:pPr>
      <w:r w:rsidRPr="009379C2">
        <w:t xml:space="preserve">Enter </w:t>
      </w:r>
      <w:r>
        <w:t xml:space="preserve">the </w:t>
      </w:r>
      <w:r w:rsidRPr="009379C2">
        <w:t xml:space="preserve">amount of </w:t>
      </w:r>
      <w:r>
        <w:t>the deposit and</w:t>
      </w:r>
      <w:r w:rsidRPr="009379C2">
        <w:t xml:space="preserve"> click</w:t>
      </w:r>
      <w:r>
        <w:t xml:space="preserve"> </w:t>
      </w:r>
      <w:r w:rsidRPr="0073619E">
        <w:rPr>
          <w:b/>
          <w:bCs/>
        </w:rPr>
        <w:t>Continue</w:t>
      </w:r>
      <w:r>
        <w:t>.</w:t>
      </w:r>
    </w:p>
    <w:p w14:paraId="28FBED10" w14:textId="7F3987BA" w:rsidR="00FB1892" w:rsidRPr="009379C2" w:rsidRDefault="00FB1892" w:rsidP="00FB1892">
      <w:pPr>
        <w:pStyle w:val="ListParagraph"/>
        <w:numPr>
          <w:ilvl w:val="2"/>
          <w:numId w:val="1"/>
        </w:numPr>
        <w:spacing w:line="240" w:lineRule="auto"/>
      </w:pPr>
      <w:r w:rsidRPr="009379C2">
        <w:t xml:space="preserve">Select </w:t>
      </w:r>
      <w:r>
        <w:t xml:space="preserve">the </w:t>
      </w:r>
      <w:r w:rsidRPr="009379C2">
        <w:t>investment option</w:t>
      </w:r>
      <w:r>
        <w:t xml:space="preserve"> by</w:t>
      </w:r>
      <w:r w:rsidRPr="009379C2">
        <w:t xml:space="preserve"> enter</w:t>
      </w:r>
      <w:r>
        <w:t>ing the</w:t>
      </w:r>
      <w:r w:rsidRPr="009379C2">
        <w:t xml:space="preserve"> amount </w:t>
      </w:r>
      <w:r>
        <w:t xml:space="preserve">allocated to each investment type and click </w:t>
      </w:r>
      <w:r w:rsidRPr="0073619E">
        <w:rPr>
          <w:b/>
          <w:bCs/>
        </w:rPr>
        <w:t>Continue</w:t>
      </w:r>
      <w:r>
        <w:t>.</w:t>
      </w:r>
      <w:r w:rsidR="001A3256">
        <w:t xml:space="preserve"> This section will display all the IRA investments that have been built into the </w:t>
      </w:r>
      <w:r w:rsidR="000D0C60">
        <w:t xml:space="preserve">platform for your organization.  If this section is skipped </w:t>
      </w:r>
      <w:r w:rsidR="000D0C60">
        <w:t>the platform will use your organization</w:t>
      </w:r>
      <w:r w:rsidR="00861543">
        <w:t>’</w:t>
      </w:r>
      <w:r w:rsidR="000D0C60">
        <w:t>s designated default investment loaded to the platform to complete the financial disclosure that will print at the end of the workflow with the rest of the application.</w:t>
      </w:r>
    </w:p>
    <w:p w14:paraId="63C2440B" w14:textId="71C36454" w:rsidR="00FB1892" w:rsidRDefault="00FB1892" w:rsidP="00FB1892">
      <w:pPr>
        <w:pStyle w:val="ListParagraph"/>
        <w:numPr>
          <w:ilvl w:val="1"/>
          <w:numId w:val="1"/>
        </w:numPr>
        <w:spacing w:line="240" w:lineRule="auto"/>
      </w:pPr>
      <w:r>
        <w:t xml:space="preserve">Click </w:t>
      </w:r>
      <w:r w:rsidRPr="00BF1595">
        <w:rPr>
          <w:b/>
          <w:bCs/>
        </w:rPr>
        <w:t xml:space="preserve">Name Primary Beneficiaries </w:t>
      </w:r>
      <w:r w:rsidRPr="009379C2">
        <w:t xml:space="preserve">or </w:t>
      </w:r>
      <w:r w:rsidRPr="00BF1595">
        <w:rPr>
          <w:b/>
          <w:bCs/>
        </w:rPr>
        <w:t>Skip</w:t>
      </w:r>
      <w:r w:rsidRPr="009379C2">
        <w:t xml:space="preserve"> </w:t>
      </w:r>
      <w:r>
        <w:t>this section i</w:t>
      </w:r>
      <w:r w:rsidRPr="009379C2">
        <w:t xml:space="preserve">f </w:t>
      </w:r>
      <w:r>
        <w:t xml:space="preserve">the owner is </w:t>
      </w:r>
      <w:r w:rsidRPr="009379C2">
        <w:t xml:space="preserve">not </w:t>
      </w:r>
      <w:r>
        <w:t xml:space="preserve">making a designation. </w:t>
      </w:r>
      <w:r w:rsidRPr="009379C2">
        <w:t>(</w:t>
      </w:r>
      <w:r>
        <w:t xml:space="preserve">Skipping is </w:t>
      </w:r>
      <w:r w:rsidRPr="009379C2">
        <w:t>not recommended</w:t>
      </w:r>
      <w:r>
        <w:t>, but if no beneficiary is designated, then at the time of death the owner’s spouse will become the default beneficiary. If there is no surviving spouse, the owner’s estate will become the default beneficiary.)</w:t>
      </w:r>
    </w:p>
    <w:p w14:paraId="2EB953E8" w14:textId="77777777" w:rsidR="00FB1892" w:rsidRDefault="00FB1892" w:rsidP="00FB1892">
      <w:pPr>
        <w:pStyle w:val="ListParagraph"/>
        <w:spacing w:line="240" w:lineRule="auto"/>
        <w:ind w:left="1440"/>
      </w:pPr>
    </w:p>
    <w:p w14:paraId="16D4B311" w14:textId="77777777" w:rsidR="00FB1892" w:rsidRPr="009379C2" w:rsidRDefault="00FB1892" w:rsidP="00FB1892">
      <w:pPr>
        <w:pStyle w:val="ListParagraph"/>
        <w:spacing w:line="240" w:lineRule="auto"/>
        <w:ind w:left="1440"/>
      </w:pPr>
      <w:r>
        <w:t>To name beneficiaries:</w:t>
      </w:r>
    </w:p>
    <w:p w14:paraId="78E64719" w14:textId="77777777" w:rsidR="00FB1892" w:rsidRPr="009379C2" w:rsidRDefault="00FB1892" w:rsidP="00FB1892">
      <w:pPr>
        <w:pStyle w:val="ListParagraph"/>
        <w:numPr>
          <w:ilvl w:val="2"/>
          <w:numId w:val="1"/>
        </w:numPr>
        <w:spacing w:line="240" w:lineRule="auto"/>
      </w:pPr>
      <w:r w:rsidRPr="009379C2">
        <w:t xml:space="preserve">Click </w:t>
      </w:r>
      <w:r w:rsidRPr="0073619E">
        <w:rPr>
          <w:b/>
          <w:bCs/>
        </w:rPr>
        <w:t>+ Add Beneficiar</w:t>
      </w:r>
      <w:r>
        <w:rPr>
          <w:b/>
          <w:bCs/>
        </w:rPr>
        <w:t>y</w:t>
      </w:r>
      <w:r>
        <w:t>.</w:t>
      </w:r>
    </w:p>
    <w:p w14:paraId="35428591" w14:textId="77777777" w:rsidR="00FB1892" w:rsidRPr="009379C2" w:rsidRDefault="00FB1892" w:rsidP="00FB1892">
      <w:pPr>
        <w:pStyle w:val="ListParagraph"/>
        <w:numPr>
          <w:ilvl w:val="2"/>
          <w:numId w:val="1"/>
        </w:numPr>
        <w:spacing w:line="240" w:lineRule="auto"/>
      </w:pPr>
      <w:r w:rsidRPr="009379C2">
        <w:t>Complete each field</w:t>
      </w:r>
      <w:r>
        <w:t xml:space="preserve">, </w:t>
      </w:r>
      <w:proofErr w:type="gramStart"/>
      <w:r w:rsidRPr="009379C2">
        <w:t>gather</w:t>
      </w:r>
      <w:r>
        <w:t>ing</w:t>
      </w:r>
      <w:proofErr w:type="gramEnd"/>
      <w:r w:rsidRPr="009379C2">
        <w:t xml:space="preserve"> as much information as possible</w:t>
      </w:r>
      <w:r>
        <w:t xml:space="preserve"> and click </w:t>
      </w:r>
      <w:r w:rsidRPr="0073619E">
        <w:rPr>
          <w:b/>
          <w:bCs/>
        </w:rPr>
        <w:t>Continue</w:t>
      </w:r>
      <w:r>
        <w:t>. (</w:t>
      </w:r>
      <w:r w:rsidRPr="00B50615">
        <w:rPr>
          <w:b/>
          <w:bCs/>
        </w:rPr>
        <w:t>Relationship</w:t>
      </w:r>
      <w:r>
        <w:t xml:space="preserve">, </w:t>
      </w:r>
      <w:r w:rsidRPr="00B50615">
        <w:rPr>
          <w:b/>
          <w:bCs/>
        </w:rPr>
        <w:t>First Name</w:t>
      </w:r>
      <w:r>
        <w:t xml:space="preserve">, </w:t>
      </w:r>
      <w:r w:rsidRPr="00B50615">
        <w:rPr>
          <w:b/>
          <w:bCs/>
        </w:rPr>
        <w:t>Last Name</w:t>
      </w:r>
      <w:r>
        <w:t xml:space="preserve">, </w:t>
      </w:r>
      <w:r w:rsidRPr="00B50615">
        <w:rPr>
          <w:b/>
          <w:bCs/>
        </w:rPr>
        <w:t>Birth Date</w:t>
      </w:r>
      <w:r>
        <w:t xml:space="preserve">, and </w:t>
      </w:r>
      <w:r w:rsidRPr="00B50615">
        <w:rPr>
          <w:b/>
          <w:bCs/>
        </w:rPr>
        <w:t>Percentage</w:t>
      </w:r>
      <w:r>
        <w:t xml:space="preserve"> are required fields)</w:t>
      </w:r>
    </w:p>
    <w:p w14:paraId="540ACC57" w14:textId="22CA2CB6" w:rsidR="00FB1892" w:rsidRDefault="00FB1892" w:rsidP="00FB1892">
      <w:pPr>
        <w:pStyle w:val="ListParagraph"/>
        <w:numPr>
          <w:ilvl w:val="2"/>
          <w:numId w:val="1"/>
        </w:numPr>
        <w:spacing w:line="240" w:lineRule="auto"/>
      </w:pPr>
      <w:r w:rsidRPr="009379C2">
        <w:t xml:space="preserve">Click </w:t>
      </w:r>
      <w:r w:rsidRPr="00337A13">
        <w:rPr>
          <w:b/>
          <w:bCs/>
        </w:rPr>
        <w:t>+ Add Beneficiar</w:t>
      </w:r>
      <w:r>
        <w:rPr>
          <w:b/>
          <w:bCs/>
        </w:rPr>
        <w:t>y</w:t>
      </w:r>
      <w:r>
        <w:t xml:space="preserve"> to </w:t>
      </w:r>
      <w:r w:rsidRPr="009379C2">
        <w:t xml:space="preserve">add additional </w:t>
      </w:r>
      <w:r w:rsidRPr="009224CA">
        <w:rPr>
          <w:b/>
          <w:bCs/>
        </w:rPr>
        <w:t>PRIMARY</w:t>
      </w:r>
      <w:r w:rsidRPr="009379C2">
        <w:t xml:space="preserve"> beneficiaries</w:t>
      </w:r>
      <w:r w:rsidR="002E3028">
        <w:t>,</w:t>
      </w:r>
      <w:r w:rsidRPr="009379C2">
        <w:t xml:space="preserve"> if needed</w:t>
      </w:r>
      <w:r>
        <w:t>.</w:t>
      </w:r>
    </w:p>
    <w:p w14:paraId="3D4DF614" w14:textId="77777777" w:rsidR="00FB1892" w:rsidRDefault="00FB1892" w:rsidP="00FB1892">
      <w:pPr>
        <w:pStyle w:val="ListParagraph"/>
        <w:numPr>
          <w:ilvl w:val="2"/>
          <w:numId w:val="1"/>
        </w:numPr>
        <w:spacing w:line="240" w:lineRule="auto"/>
      </w:pPr>
      <w:r>
        <w:lastRenderedPageBreak/>
        <w:t xml:space="preserve">Click </w:t>
      </w:r>
      <w:r w:rsidRPr="002B4B97">
        <w:rPr>
          <w:b/>
          <w:bCs/>
        </w:rPr>
        <w:t>Continue</w:t>
      </w:r>
      <w:r>
        <w:t xml:space="preserve"> once</w:t>
      </w:r>
      <w:r w:rsidRPr="002B4B97">
        <w:t xml:space="preserve"> </w:t>
      </w:r>
      <w:r>
        <w:t xml:space="preserve">all beneficiary information is added and </w:t>
      </w:r>
      <w:r w:rsidRPr="00C34FC3">
        <w:rPr>
          <w:b/>
          <w:bCs/>
        </w:rPr>
        <w:t>100%</w:t>
      </w:r>
      <w:r>
        <w:t xml:space="preserve"> has been </w:t>
      </w:r>
      <w:r w:rsidRPr="009370FC">
        <w:rPr>
          <w:b/>
          <w:bCs/>
        </w:rPr>
        <w:t>Designated</w:t>
      </w:r>
      <w:r>
        <w:t>.</w:t>
      </w:r>
    </w:p>
    <w:p w14:paraId="72E63A40" w14:textId="77777777" w:rsidR="00FB1892" w:rsidRPr="00623790" w:rsidRDefault="00FB1892" w:rsidP="00FB1892">
      <w:pPr>
        <w:spacing w:line="240" w:lineRule="auto"/>
        <w:jc w:val="center"/>
        <w:rPr>
          <w:b/>
          <w:bCs/>
        </w:rPr>
      </w:pPr>
      <w:r w:rsidRPr="007144B8">
        <w:rPr>
          <w:noProof/>
        </w:rPr>
        <w:drawing>
          <wp:inline distT="0" distB="0" distL="0" distR="0" wp14:anchorId="3A48054C" wp14:editId="780012DE">
            <wp:extent cx="2095500" cy="884889"/>
            <wp:effectExtent l="19050" t="19050" r="19050" b="10795"/>
            <wp:docPr id="893791129" name="Picture 893791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91129" name="Picture 1" descr="A screenshot of a computer&#10;&#10;Description automatically generated"/>
                    <pic:cNvPicPr/>
                  </pic:nvPicPr>
                  <pic:blipFill>
                    <a:blip r:embed="rId17"/>
                    <a:stretch>
                      <a:fillRect/>
                    </a:stretch>
                  </pic:blipFill>
                  <pic:spPr>
                    <a:xfrm>
                      <a:off x="0" y="0"/>
                      <a:ext cx="2121763" cy="895979"/>
                    </a:xfrm>
                    <a:prstGeom prst="rect">
                      <a:avLst/>
                    </a:prstGeom>
                    <a:ln>
                      <a:solidFill>
                        <a:schemeClr val="tx1"/>
                      </a:solidFill>
                    </a:ln>
                  </pic:spPr>
                </pic:pic>
              </a:graphicData>
            </a:graphic>
          </wp:inline>
        </w:drawing>
      </w:r>
    </w:p>
    <w:p w14:paraId="0555930D" w14:textId="77777777" w:rsidR="00FB1892" w:rsidRDefault="00FB1892" w:rsidP="00FB1892">
      <w:pPr>
        <w:pStyle w:val="ListParagraph"/>
        <w:spacing w:line="240" w:lineRule="auto"/>
        <w:ind w:left="1440"/>
      </w:pPr>
    </w:p>
    <w:p w14:paraId="3EF71F7B" w14:textId="77777777" w:rsidR="00FB1892" w:rsidRDefault="00FB1892" w:rsidP="00FB1892">
      <w:pPr>
        <w:pStyle w:val="ListParagraph"/>
        <w:numPr>
          <w:ilvl w:val="1"/>
          <w:numId w:val="1"/>
        </w:numPr>
        <w:spacing w:line="240" w:lineRule="auto"/>
      </w:pPr>
      <w:r>
        <w:t xml:space="preserve">Click </w:t>
      </w:r>
      <w:r w:rsidRPr="00BF1595">
        <w:rPr>
          <w:b/>
          <w:bCs/>
        </w:rPr>
        <w:t xml:space="preserve">Name </w:t>
      </w:r>
      <w:r>
        <w:rPr>
          <w:b/>
          <w:bCs/>
        </w:rPr>
        <w:t>Contingent</w:t>
      </w:r>
      <w:r w:rsidRPr="00BF1595">
        <w:rPr>
          <w:b/>
          <w:bCs/>
        </w:rPr>
        <w:t xml:space="preserve"> Beneficiaries</w:t>
      </w:r>
      <w:r w:rsidRPr="009379C2">
        <w:t xml:space="preserve"> or </w:t>
      </w:r>
      <w:r>
        <w:t xml:space="preserve">click </w:t>
      </w:r>
      <w:r w:rsidRPr="002F0243">
        <w:rPr>
          <w:b/>
          <w:bCs/>
        </w:rPr>
        <w:t>Continue</w:t>
      </w:r>
      <w:r>
        <w:t xml:space="preserve"> to skip this section i</w:t>
      </w:r>
      <w:r w:rsidRPr="009379C2">
        <w:t xml:space="preserve">f </w:t>
      </w:r>
      <w:r>
        <w:t xml:space="preserve">the owner is </w:t>
      </w:r>
      <w:r w:rsidRPr="009379C2">
        <w:t xml:space="preserve">not </w:t>
      </w:r>
      <w:r>
        <w:t>making a designation</w:t>
      </w:r>
      <w:r w:rsidRPr="009379C2">
        <w:t xml:space="preserve"> </w:t>
      </w:r>
      <w:proofErr w:type="gramStart"/>
      <w:r w:rsidRPr="009379C2">
        <w:t>at this time</w:t>
      </w:r>
      <w:proofErr w:type="gramEnd"/>
      <w:r>
        <w:t>.</w:t>
      </w:r>
    </w:p>
    <w:p w14:paraId="297F8FA5" w14:textId="77777777" w:rsidR="00FB1892" w:rsidRDefault="00FB1892" w:rsidP="00FB1892">
      <w:pPr>
        <w:pStyle w:val="ListParagraph"/>
        <w:spacing w:line="240" w:lineRule="auto"/>
        <w:ind w:left="1440"/>
      </w:pPr>
    </w:p>
    <w:p w14:paraId="1DB67E3E" w14:textId="77777777" w:rsidR="00FB1892" w:rsidRPr="009379C2" w:rsidRDefault="00FB1892" w:rsidP="00FB1892">
      <w:pPr>
        <w:pStyle w:val="ListParagraph"/>
        <w:spacing w:line="240" w:lineRule="auto"/>
        <w:ind w:left="1440"/>
      </w:pPr>
      <w:r>
        <w:t>To name contingent beneficiaries:</w:t>
      </w:r>
    </w:p>
    <w:p w14:paraId="7D15C711" w14:textId="77777777" w:rsidR="00FB1892" w:rsidRPr="009379C2" w:rsidRDefault="00FB1892" w:rsidP="00FB1892">
      <w:pPr>
        <w:pStyle w:val="ListParagraph"/>
        <w:numPr>
          <w:ilvl w:val="2"/>
          <w:numId w:val="1"/>
        </w:numPr>
        <w:spacing w:line="240" w:lineRule="auto"/>
      </w:pPr>
      <w:r w:rsidRPr="009379C2">
        <w:t xml:space="preserve">Click </w:t>
      </w:r>
      <w:r w:rsidRPr="00337A13">
        <w:rPr>
          <w:b/>
          <w:bCs/>
        </w:rPr>
        <w:t>+ Add Beneficiar</w:t>
      </w:r>
      <w:r>
        <w:rPr>
          <w:b/>
          <w:bCs/>
        </w:rPr>
        <w:t>y</w:t>
      </w:r>
      <w:r>
        <w:t>.</w:t>
      </w:r>
    </w:p>
    <w:p w14:paraId="4782E05F" w14:textId="77777777" w:rsidR="00FB1892" w:rsidRDefault="00FB1892" w:rsidP="00FB1892">
      <w:pPr>
        <w:pStyle w:val="ListParagraph"/>
        <w:numPr>
          <w:ilvl w:val="2"/>
          <w:numId w:val="1"/>
        </w:numPr>
        <w:spacing w:line="240" w:lineRule="auto"/>
      </w:pPr>
      <w:r w:rsidRPr="009379C2">
        <w:t>Complete each field</w:t>
      </w:r>
      <w:r>
        <w:t xml:space="preserve">, </w:t>
      </w:r>
      <w:proofErr w:type="gramStart"/>
      <w:r w:rsidRPr="009379C2">
        <w:t>gather</w:t>
      </w:r>
      <w:r>
        <w:t>ing</w:t>
      </w:r>
      <w:proofErr w:type="gramEnd"/>
      <w:r w:rsidRPr="009379C2">
        <w:t xml:space="preserve"> as much information as possible</w:t>
      </w:r>
      <w:r w:rsidRPr="00306F1E">
        <w:t xml:space="preserve"> </w:t>
      </w:r>
      <w:r>
        <w:t xml:space="preserve">and click </w:t>
      </w:r>
      <w:r w:rsidRPr="00337A13">
        <w:rPr>
          <w:b/>
          <w:bCs/>
        </w:rPr>
        <w:t>Continue</w:t>
      </w:r>
      <w:r>
        <w:t>. (</w:t>
      </w:r>
      <w:r w:rsidRPr="00B50615">
        <w:rPr>
          <w:b/>
          <w:bCs/>
        </w:rPr>
        <w:t>Relationship</w:t>
      </w:r>
      <w:r>
        <w:t xml:space="preserve">, </w:t>
      </w:r>
      <w:r w:rsidRPr="00B50615">
        <w:rPr>
          <w:b/>
          <w:bCs/>
        </w:rPr>
        <w:t>First Name</w:t>
      </w:r>
      <w:r>
        <w:t xml:space="preserve">, </w:t>
      </w:r>
      <w:r w:rsidRPr="00B50615">
        <w:rPr>
          <w:b/>
          <w:bCs/>
        </w:rPr>
        <w:t>Last Name</w:t>
      </w:r>
      <w:r>
        <w:t xml:space="preserve">, </w:t>
      </w:r>
      <w:r w:rsidRPr="00B50615">
        <w:rPr>
          <w:b/>
          <w:bCs/>
        </w:rPr>
        <w:t>Birth Date</w:t>
      </w:r>
      <w:r>
        <w:t xml:space="preserve">, and </w:t>
      </w:r>
      <w:r w:rsidRPr="00B50615">
        <w:rPr>
          <w:b/>
          <w:bCs/>
        </w:rPr>
        <w:t>Percentage</w:t>
      </w:r>
      <w:r>
        <w:t xml:space="preserve"> are required fields)</w:t>
      </w:r>
    </w:p>
    <w:p w14:paraId="02E66678" w14:textId="77777777" w:rsidR="00FB1892" w:rsidRDefault="00FB1892" w:rsidP="00FB1892">
      <w:pPr>
        <w:pStyle w:val="ListParagraph"/>
        <w:numPr>
          <w:ilvl w:val="2"/>
          <w:numId w:val="1"/>
        </w:numPr>
        <w:spacing w:line="240" w:lineRule="auto"/>
      </w:pPr>
      <w:r w:rsidRPr="009379C2">
        <w:t xml:space="preserve">Click </w:t>
      </w:r>
      <w:r w:rsidRPr="00337A13">
        <w:rPr>
          <w:b/>
          <w:bCs/>
        </w:rPr>
        <w:t>+ Add Beneficiar</w:t>
      </w:r>
      <w:r>
        <w:rPr>
          <w:b/>
          <w:bCs/>
        </w:rPr>
        <w:t>y</w:t>
      </w:r>
      <w:r>
        <w:t xml:space="preserve"> to </w:t>
      </w:r>
      <w:r w:rsidRPr="009379C2">
        <w:t xml:space="preserve">add additional </w:t>
      </w:r>
      <w:r w:rsidRPr="004439FD">
        <w:rPr>
          <w:b/>
          <w:bCs/>
        </w:rPr>
        <w:t>CONTINGENT</w:t>
      </w:r>
      <w:r w:rsidRPr="009379C2">
        <w:t xml:space="preserve"> beneficiaries if needed</w:t>
      </w:r>
      <w:r>
        <w:t>.</w:t>
      </w:r>
    </w:p>
    <w:p w14:paraId="5BF5C7C8" w14:textId="77777777" w:rsidR="00FB1892" w:rsidRPr="009379C2" w:rsidRDefault="00FB1892" w:rsidP="00FB1892">
      <w:pPr>
        <w:pStyle w:val="ListParagraph"/>
        <w:numPr>
          <w:ilvl w:val="2"/>
          <w:numId w:val="1"/>
        </w:numPr>
        <w:spacing w:line="240" w:lineRule="auto"/>
      </w:pPr>
      <w:r>
        <w:t xml:space="preserve">Click </w:t>
      </w:r>
      <w:r w:rsidRPr="002B4B97">
        <w:rPr>
          <w:b/>
          <w:bCs/>
        </w:rPr>
        <w:t>Continue</w:t>
      </w:r>
      <w:r>
        <w:t xml:space="preserve"> once</w:t>
      </w:r>
      <w:r w:rsidRPr="002B4B97">
        <w:t xml:space="preserve"> </w:t>
      </w:r>
      <w:r>
        <w:t xml:space="preserve">all beneficiary information is added and </w:t>
      </w:r>
      <w:r w:rsidRPr="00C34FC3">
        <w:rPr>
          <w:b/>
          <w:bCs/>
        </w:rPr>
        <w:t>100%</w:t>
      </w:r>
      <w:r>
        <w:t xml:space="preserve"> has been </w:t>
      </w:r>
      <w:r w:rsidRPr="009370FC">
        <w:rPr>
          <w:b/>
          <w:bCs/>
        </w:rPr>
        <w:t>Designated</w:t>
      </w:r>
      <w:r>
        <w:t>.</w:t>
      </w:r>
    </w:p>
    <w:p w14:paraId="7EFE3AB7" w14:textId="77777777" w:rsidR="00FB1892" w:rsidRDefault="00FB1892" w:rsidP="00FB1892">
      <w:pPr>
        <w:pStyle w:val="ListParagraph"/>
        <w:numPr>
          <w:ilvl w:val="1"/>
          <w:numId w:val="1"/>
        </w:numPr>
        <w:spacing w:line="240" w:lineRule="auto"/>
      </w:pPr>
      <w:r w:rsidRPr="009379C2">
        <w:t xml:space="preserve">Click </w:t>
      </w:r>
      <w:r w:rsidRPr="0073619E">
        <w:rPr>
          <w:b/>
          <w:bCs/>
        </w:rPr>
        <w:t>View PDF Document</w:t>
      </w:r>
      <w:r>
        <w:t xml:space="preserve"> to view the form. </w:t>
      </w:r>
    </w:p>
    <w:p w14:paraId="7A1F875F" w14:textId="77777777" w:rsidR="00FB1892" w:rsidRDefault="00FB1892" w:rsidP="00FB1892">
      <w:pPr>
        <w:pStyle w:val="ListParagraph"/>
        <w:numPr>
          <w:ilvl w:val="2"/>
          <w:numId w:val="1"/>
        </w:numPr>
        <w:spacing w:line="240" w:lineRule="auto"/>
      </w:pPr>
      <w:r>
        <w:t xml:space="preserve">If obtaining a wet signature from the account owner, print the form, gather the required signatures, check the “Account Owner has reviewed and signed the document” box, and click </w:t>
      </w:r>
      <w:r w:rsidRPr="0040377C">
        <w:rPr>
          <w:b/>
          <w:bCs/>
        </w:rPr>
        <w:t>Done</w:t>
      </w:r>
      <w:r>
        <w:t xml:space="preserve"> to save the transaction. </w:t>
      </w:r>
    </w:p>
    <w:p w14:paraId="26994252" w14:textId="77777777" w:rsidR="00FB1892" w:rsidRDefault="00FB1892" w:rsidP="00FB1892">
      <w:pPr>
        <w:spacing w:line="240" w:lineRule="auto"/>
        <w:jc w:val="center"/>
      </w:pPr>
      <w:r w:rsidRPr="0057772E">
        <w:rPr>
          <w:noProof/>
        </w:rPr>
        <w:drawing>
          <wp:inline distT="0" distB="0" distL="0" distR="0" wp14:anchorId="35E0BBD2" wp14:editId="099233CB">
            <wp:extent cx="4486275" cy="2408683"/>
            <wp:effectExtent l="19050" t="19050" r="9525" b="10795"/>
            <wp:docPr id="381099439" name="Picture 38109943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510355" cy="2421612"/>
                    </a:xfrm>
                    <a:prstGeom prst="rect">
                      <a:avLst/>
                    </a:prstGeom>
                    <a:ln>
                      <a:solidFill>
                        <a:schemeClr val="tx1"/>
                      </a:solidFill>
                    </a:ln>
                  </pic:spPr>
                </pic:pic>
              </a:graphicData>
            </a:graphic>
          </wp:inline>
        </w:drawing>
      </w:r>
    </w:p>
    <w:p w14:paraId="60921289" w14:textId="77777777" w:rsidR="00FB1892" w:rsidRDefault="00FB1892" w:rsidP="00FB1892">
      <w:pPr>
        <w:pStyle w:val="ListParagraph"/>
        <w:spacing w:line="240" w:lineRule="auto"/>
        <w:ind w:left="2160"/>
      </w:pPr>
    </w:p>
    <w:p w14:paraId="5EDE0E4C" w14:textId="77777777" w:rsidR="00FB1892" w:rsidRDefault="00FB1892" w:rsidP="00FB1892">
      <w:pPr>
        <w:pStyle w:val="ListParagraph"/>
        <w:numPr>
          <w:ilvl w:val="2"/>
          <w:numId w:val="1"/>
        </w:numPr>
        <w:spacing w:line="240" w:lineRule="auto"/>
      </w:pPr>
      <w:r>
        <w:t xml:space="preserve">If enabled for your organization and obtaining an electronic signature from the account owner (e.g., using a signature pad), click </w:t>
      </w:r>
      <w:r w:rsidRPr="009B36A5">
        <w:rPr>
          <w:b/>
          <w:bCs/>
        </w:rPr>
        <w:t>Sign</w:t>
      </w:r>
      <w:r>
        <w:t xml:space="preserve"> </w:t>
      </w:r>
      <w:r w:rsidRPr="00045E7E">
        <w:rPr>
          <w:b/>
          <w:bCs/>
        </w:rPr>
        <w:t>Electronicall</w:t>
      </w:r>
      <w:r>
        <w:rPr>
          <w:b/>
          <w:bCs/>
        </w:rPr>
        <w:t xml:space="preserve">y </w:t>
      </w:r>
      <w:r w:rsidRPr="005839FD">
        <w:t xml:space="preserve">after you have clicked </w:t>
      </w:r>
      <w:r>
        <w:rPr>
          <w:b/>
          <w:bCs/>
        </w:rPr>
        <w:t xml:space="preserve">View PDF Document. </w:t>
      </w:r>
    </w:p>
    <w:p w14:paraId="07D77578" w14:textId="77777777" w:rsidR="00FB1892" w:rsidRDefault="00FB1892" w:rsidP="00FB1892">
      <w:pPr>
        <w:pStyle w:val="ListParagraph"/>
        <w:numPr>
          <w:ilvl w:val="3"/>
          <w:numId w:val="1"/>
        </w:numPr>
        <w:spacing w:line="240" w:lineRule="auto"/>
      </w:pPr>
      <w:r>
        <w:t>This will launch Kinective (formerly IMM) eSign in a new window.</w:t>
      </w:r>
    </w:p>
    <w:p w14:paraId="6FC239BC" w14:textId="77777777" w:rsidR="00FB1892" w:rsidRPr="00275964" w:rsidRDefault="00FB1892" w:rsidP="00FB1892">
      <w:pPr>
        <w:pStyle w:val="ListParagraph"/>
        <w:numPr>
          <w:ilvl w:val="3"/>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092DC388" w14:textId="77777777" w:rsidR="00FB1892" w:rsidRDefault="00FB1892" w:rsidP="00FB1892">
      <w:pPr>
        <w:spacing w:line="240" w:lineRule="auto"/>
        <w:jc w:val="center"/>
        <w:rPr>
          <w:b/>
          <w:sz w:val="32"/>
          <w:szCs w:val="32"/>
          <w:u w:val="single"/>
        </w:rPr>
      </w:pPr>
      <w:r w:rsidRPr="004F2326">
        <w:rPr>
          <w:noProof/>
        </w:rPr>
        <w:lastRenderedPageBreak/>
        <w:drawing>
          <wp:inline distT="0" distB="0" distL="0" distR="0" wp14:anchorId="48D9B7AE" wp14:editId="63686C3E">
            <wp:extent cx="2838450" cy="581025"/>
            <wp:effectExtent l="0" t="0" r="0" b="9525"/>
            <wp:docPr id="2080902098" name="Picture 20809020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380D8527" wp14:editId="79BA01F4">
            <wp:extent cx="4694112" cy="1127023"/>
            <wp:effectExtent l="190500" t="190500" r="182880" b="187960"/>
            <wp:docPr id="15427939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02FB0F00" w14:textId="77777777" w:rsidR="00EC7F2D" w:rsidRPr="0073619E" w:rsidRDefault="00EC7F2D" w:rsidP="00BC520F">
      <w:pPr>
        <w:pStyle w:val="Heading2"/>
        <w:spacing w:line="240" w:lineRule="auto"/>
        <w:rPr>
          <w:color w:val="0C1F2A" w:themeColor="text1"/>
        </w:rPr>
      </w:pPr>
      <w:bookmarkStart w:id="2" w:name="_Toc165033638"/>
      <w:r w:rsidRPr="0073619E">
        <w:rPr>
          <w:color w:val="0C1F2A" w:themeColor="text1"/>
        </w:rPr>
        <w:t>Contributions and Distributions</w:t>
      </w:r>
      <w:bookmarkEnd w:id="2"/>
    </w:p>
    <w:p w14:paraId="4A102650" w14:textId="77777777" w:rsidR="00846D04" w:rsidRPr="009379C2" w:rsidRDefault="00846D04" w:rsidP="00846D04">
      <w:pPr>
        <w:spacing w:line="240" w:lineRule="auto"/>
      </w:pPr>
      <w:r w:rsidRPr="009379C2">
        <w:t xml:space="preserve">There are two ways to </w:t>
      </w:r>
      <w:r>
        <w:t>add</w:t>
      </w:r>
      <w:r w:rsidRPr="009379C2">
        <w:t xml:space="preserve"> a contribution to </w:t>
      </w:r>
      <w:r>
        <w:t>an account</w:t>
      </w:r>
      <w:r w:rsidRPr="009379C2">
        <w:t xml:space="preserve">. </w:t>
      </w:r>
      <w:r>
        <w:t>You may navigate</w:t>
      </w:r>
      <w:r w:rsidRPr="009379C2">
        <w:t xml:space="preserve"> to the </w:t>
      </w:r>
      <w:r>
        <w:t>t</w:t>
      </w:r>
      <w:r w:rsidRPr="009379C2">
        <w:t xml:space="preserve">ransaction </w:t>
      </w:r>
      <w:r>
        <w:t>w</w:t>
      </w:r>
      <w:r w:rsidRPr="009379C2">
        <w:t xml:space="preserve">orkflow and select the appropriate </w:t>
      </w:r>
      <w:r>
        <w:t>icon—</w:t>
      </w:r>
      <w:r w:rsidRPr="0073619E">
        <w:rPr>
          <w:b/>
          <w:bCs/>
        </w:rPr>
        <w:t>Deposit Money</w:t>
      </w:r>
      <w:r w:rsidRPr="009379C2">
        <w:t xml:space="preserve"> or </w:t>
      </w:r>
      <w:r w:rsidRPr="0073619E">
        <w:rPr>
          <w:b/>
          <w:bCs/>
        </w:rPr>
        <w:t>Distribute Money</w:t>
      </w:r>
      <w:r>
        <w:t>. Or you may</w:t>
      </w:r>
      <w:r w:rsidRPr="009379C2">
        <w:t xml:space="preserve"> </w:t>
      </w:r>
      <w:r>
        <w:t>go</w:t>
      </w:r>
      <w:r w:rsidRPr="009379C2">
        <w:t xml:space="preserve"> to </w:t>
      </w:r>
      <w:r w:rsidRPr="0073619E">
        <w:rPr>
          <w:b/>
          <w:bCs/>
        </w:rPr>
        <w:t>Account Search</w:t>
      </w:r>
      <w:r w:rsidRPr="009379C2">
        <w:t xml:space="preserve">, </w:t>
      </w:r>
      <w:r>
        <w:t>find</w:t>
      </w:r>
      <w:r w:rsidRPr="009379C2">
        <w:t xml:space="preserve"> the </w:t>
      </w:r>
      <w:r>
        <w:t>account owner, select the</w:t>
      </w:r>
      <w:r w:rsidRPr="009379C2">
        <w:t xml:space="preserve"> </w:t>
      </w:r>
      <w:r>
        <w:t>account,</w:t>
      </w:r>
      <w:r w:rsidRPr="009379C2">
        <w:t xml:space="preserve"> and </w:t>
      </w:r>
      <w:r>
        <w:t xml:space="preserve">click the </w:t>
      </w:r>
      <w:r w:rsidRPr="0073619E">
        <w:rPr>
          <w:b/>
          <w:bCs/>
        </w:rPr>
        <w:t>Add Deposit</w:t>
      </w:r>
      <w:r>
        <w:t xml:space="preserve"> or </w:t>
      </w:r>
      <w:r w:rsidRPr="0073619E">
        <w:rPr>
          <w:b/>
          <w:bCs/>
        </w:rPr>
        <w:t>Add Distribution</w:t>
      </w:r>
      <w:r>
        <w:t xml:space="preserve"> icons to complete</w:t>
      </w:r>
      <w:r w:rsidRPr="009379C2">
        <w:t xml:space="preserve"> </w:t>
      </w:r>
      <w:r>
        <w:t>the</w:t>
      </w:r>
      <w:r w:rsidRPr="009379C2">
        <w:t xml:space="preserve"> workflow. </w:t>
      </w:r>
    </w:p>
    <w:p w14:paraId="689AB3CF" w14:textId="77777777" w:rsidR="00846D04" w:rsidRPr="0073619E" w:rsidRDefault="00846D04" w:rsidP="00846D04">
      <w:pPr>
        <w:pStyle w:val="Heading3"/>
        <w:spacing w:line="240" w:lineRule="auto"/>
        <w:rPr>
          <w:rFonts w:ascii="Nexa Light" w:hAnsi="Nexa Light"/>
          <w:b/>
          <w:bCs/>
          <w:color w:val="63C196" w:themeColor="accent1"/>
          <w:sz w:val="28"/>
          <w:szCs w:val="28"/>
        </w:rPr>
      </w:pPr>
      <w:bookmarkStart w:id="3" w:name="_Toc159856124"/>
      <w:bookmarkStart w:id="4" w:name="_Toc165033639"/>
      <w:r w:rsidRPr="0073619E">
        <w:rPr>
          <w:rFonts w:ascii="Nexa Light" w:hAnsi="Nexa Light"/>
          <w:b/>
          <w:bCs/>
          <w:color w:val="63C196" w:themeColor="accent1"/>
          <w:sz w:val="28"/>
          <w:szCs w:val="28"/>
        </w:rPr>
        <w:t>Contributions to IRA or HSA</w:t>
      </w:r>
      <w:bookmarkEnd w:id="3"/>
      <w:bookmarkEnd w:id="4"/>
    </w:p>
    <w:p w14:paraId="11F109DB" w14:textId="77777777" w:rsidR="00846D04" w:rsidRPr="009379C2" w:rsidRDefault="00846D04" w:rsidP="00846D04">
      <w:pPr>
        <w:pStyle w:val="ListParagraph"/>
        <w:numPr>
          <w:ilvl w:val="0"/>
          <w:numId w:val="1"/>
        </w:numPr>
        <w:spacing w:line="240" w:lineRule="auto"/>
      </w:pPr>
      <w:r w:rsidRPr="009379C2">
        <w:t xml:space="preserve">Click </w:t>
      </w:r>
      <w:r w:rsidRPr="009379C2">
        <w:rPr>
          <w:b/>
        </w:rPr>
        <w:t>Deposit Money</w:t>
      </w:r>
      <w:r>
        <w:rPr>
          <w:b/>
        </w:rPr>
        <w:t xml:space="preserve"> </w:t>
      </w:r>
      <w:r w:rsidRPr="0073619E">
        <w:rPr>
          <w:bCs/>
        </w:rPr>
        <w:t>under the</w:t>
      </w:r>
      <w:r>
        <w:rPr>
          <w:b/>
        </w:rPr>
        <w:t xml:space="preserve"> Transactions </w:t>
      </w:r>
      <w:r w:rsidRPr="0073619E">
        <w:rPr>
          <w:bCs/>
        </w:rPr>
        <w:t>tab.</w:t>
      </w:r>
    </w:p>
    <w:p w14:paraId="6713E17C" w14:textId="77777777" w:rsidR="00846D04" w:rsidRPr="009379C2" w:rsidRDefault="00846D04" w:rsidP="00846D04">
      <w:pPr>
        <w:pStyle w:val="ListParagraph"/>
        <w:numPr>
          <w:ilvl w:val="0"/>
          <w:numId w:val="1"/>
        </w:numPr>
        <w:spacing w:line="240" w:lineRule="auto"/>
      </w:pPr>
      <w:r w:rsidRPr="009379C2">
        <w:t xml:space="preserve">Enter the </w:t>
      </w:r>
      <w:r>
        <w:t>account owner’s</w:t>
      </w:r>
      <w:r w:rsidRPr="009379C2">
        <w:t xml:space="preserve"> nam</w:t>
      </w:r>
      <w:r>
        <w:t>e,</w:t>
      </w:r>
      <w:r w:rsidRPr="009379C2">
        <w:t xml:space="preserve"> SSN</w:t>
      </w:r>
      <w:r>
        <w:t>, or account number.</w:t>
      </w:r>
    </w:p>
    <w:p w14:paraId="00BE4477" w14:textId="77777777" w:rsidR="00846D04" w:rsidRPr="009379C2" w:rsidRDefault="00846D04" w:rsidP="00846D04">
      <w:pPr>
        <w:pStyle w:val="ListParagraph"/>
        <w:numPr>
          <w:ilvl w:val="0"/>
          <w:numId w:val="1"/>
        </w:numPr>
        <w:spacing w:line="240" w:lineRule="auto"/>
      </w:pPr>
      <w:r w:rsidRPr="009379C2">
        <w:t xml:space="preserve">Select </w:t>
      </w:r>
      <w:r>
        <w:t>the account owner</w:t>
      </w:r>
      <w:r w:rsidRPr="009379C2">
        <w:t xml:space="preserve"> from </w:t>
      </w:r>
      <w:r>
        <w:t xml:space="preserve">the </w:t>
      </w:r>
      <w:r w:rsidRPr="009379C2">
        <w:t>list</w:t>
      </w:r>
      <w:r>
        <w:t>.</w:t>
      </w:r>
    </w:p>
    <w:p w14:paraId="1E554AB8" w14:textId="77777777" w:rsidR="00846D04" w:rsidRDefault="00846D04" w:rsidP="00846D04">
      <w:pPr>
        <w:pStyle w:val="ListParagraph"/>
        <w:numPr>
          <w:ilvl w:val="0"/>
          <w:numId w:val="1"/>
        </w:numPr>
        <w:spacing w:line="240" w:lineRule="auto"/>
      </w:pPr>
      <w:r w:rsidRPr="009379C2">
        <w:t xml:space="preserve">If </w:t>
      </w:r>
      <w:r>
        <w:t>the owner has</w:t>
      </w:r>
      <w:r w:rsidRPr="009379C2">
        <w:t xml:space="preserve"> more than one IRA or HSA, select the appropriate </w:t>
      </w:r>
      <w:r>
        <w:t>account</w:t>
      </w:r>
      <w:r w:rsidRPr="009379C2">
        <w:t xml:space="preserve"> for the contribution</w:t>
      </w:r>
      <w:r>
        <w:t>.</w:t>
      </w:r>
    </w:p>
    <w:p w14:paraId="4920453E" w14:textId="77777777" w:rsidR="00846D04" w:rsidRDefault="00846D04" w:rsidP="00846D04">
      <w:pPr>
        <w:pStyle w:val="ListParagraph"/>
        <w:numPr>
          <w:ilvl w:val="0"/>
          <w:numId w:val="1"/>
        </w:numPr>
        <w:spacing w:line="240" w:lineRule="auto"/>
      </w:pPr>
      <w:r>
        <w:t>Enter the deposit date,</w:t>
      </w:r>
      <w:r w:rsidRPr="00D92D82">
        <w:t xml:space="preserve"> </w:t>
      </w:r>
      <w:r>
        <w:t xml:space="preserve">choose the </w:t>
      </w:r>
      <w:r w:rsidRPr="009379C2">
        <w:t>method of deposit</w:t>
      </w:r>
      <w:r>
        <w:t>,</w:t>
      </w:r>
      <w:r w:rsidRPr="00D92D82">
        <w:t xml:space="preserve"> </w:t>
      </w:r>
      <w:r>
        <w:t>and</w:t>
      </w:r>
      <w:r w:rsidRPr="009379C2">
        <w:t xml:space="preserve"> click </w:t>
      </w:r>
      <w:r w:rsidRPr="00337A13">
        <w:rPr>
          <w:b/>
          <w:bCs/>
        </w:rPr>
        <w:t>Next</w:t>
      </w:r>
      <w:r>
        <w:t xml:space="preserve">. Depending on the selection, additional fields may appear (i.e., </w:t>
      </w:r>
      <w:r w:rsidRPr="00337A13">
        <w:rPr>
          <w:b/>
          <w:bCs/>
        </w:rPr>
        <w:t xml:space="preserve">Check Payable </w:t>
      </w:r>
      <w:proofErr w:type="gramStart"/>
      <w:r>
        <w:rPr>
          <w:b/>
          <w:bCs/>
        </w:rPr>
        <w:t>T</w:t>
      </w:r>
      <w:r w:rsidRPr="00337A13">
        <w:rPr>
          <w:b/>
          <w:bCs/>
        </w:rPr>
        <w:t>o</w:t>
      </w:r>
      <w:proofErr w:type="gramEnd"/>
      <w:r>
        <w:t xml:space="preserve"> and </w:t>
      </w:r>
      <w:r>
        <w:rPr>
          <w:b/>
          <w:bCs/>
        </w:rPr>
        <w:t xml:space="preserve">Date on Check </w:t>
      </w:r>
      <w:r>
        <w:t xml:space="preserve">fields, </w:t>
      </w:r>
      <w:r w:rsidRPr="00046E20">
        <w:rPr>
          <w:b/>
          <w:bCs/>
        </w:rPr>
        <w:t>Source of Assets</w:t>
      </w:r>
      <w:r>
        <w:t>).</w:t>
      </w:r>
    </w:p>
    <w:p w14:paraId="760D3D0A" w14:textId="509DD2F5" w:rsidR="00846D04" w:rsidRDefault="00F42524" w:rsidP="00846D04">
      <w:pPr>
        <w:spacing w:line="240" w:lineRule="auto"/>
        <w:jc w:val="center"/>
      </w:pPr>
      <w:r w:rsidRPr="00F42524">
        <w:lastRenderedPageBreak/>
        <w:drawing>
          <wp:inline distT="0" distB="0" distL="0" distR="0" wp14:anchorId="51B2EA81" wp14:editId="57DB271C">
            <wp:extent cx="5010849" cy="4744112"/>
            <wp:effectExtent l="0" t="0" r="0" b="0"/>
            <wp:docPr id="1393479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79358" name=""/>
                    <pic:cNvPicPr/>
                  </pic:nvPicPr>
                  <pic:blipFill>
                    <a:blip r:embed="rId21"/>
                    <a:stretch>
                      <a:fillRect/>
                    </a:stretch>
                  </pic:blipFill>
                  <pic:spPr>
                    <a:xfrm>
                      <a:off x="0" y="0"/>
                      <a:ext cx="5010849" cy="4744112"/>
                    </a:xfrm>
                    <a:prstGeom prst="rect">
                      <a:avLst/>
                    </a:prstGeom>
                  </pic:spPr>
                </pic:pic>
              </a:graphicData>
            </a:graphic>
          </wp:inline>
        </w:drawing>
      </w:r>
    </w:p>
    <w:p w14:paraId="74EBA529" w14:textId="77777777" w:rsidR="00846D04" w:rsidRDefault="00846D04" w:rsidP="00846D04">
      <w:pPr>
        <w:spacing w:line="240" w:lineRule="auto"/>
        <w:jc w:val="center"/>
      </w:pPr>
    </w:p>
    <w:p w14:paraId="0F2C11E7" w14:textId="77777777" w:rsidR="00846D04" w:rsidRDefault="00846D04" w:rsidP="00846D04">
      <w:pPr>
        <w:spacing w:line="240" w:lineRule="auto"/>
        <w:jc w:val="center"/>
      </w:pPr>
    </w:p>
    <w:p w14:paraId="28B79613" w14:textId="77777777" w:rsidR="00846D04" w:rsidRPr="009379C2" w:rsidRDefault="00846D04" w:rsidP="00846D04">
      <w:pPr>
        <w:pStyle w:val="ListParagraph"/>
        <w:numPr>
          <w:ilvl w:val="0"/>
          <w:numId w:val="1"/>
        </w:numPr>
        <w:spacing w:line="240" w:lineRule="auto"/>
      </w:pPr>
      <w:r>
        <w:t>Select the t</w:t>
      </w:r>
      <w:r w:rsidRPr="009379C2">
        <w:t xml:space="preserve">ype of </w:t>
      </w:r>
      <w:r>
        <w:t>d</w:t>
      </w:r>
      <w:r w:rsidRPr="009379C2">
        <w:t>eposit</w:t>
      </w:r>
      <w:r w:rsidRPr="008213CE">
        <w:t xml:space="preserve"> </w:t>
      </w:r>
      <w:r>
        <w:t>and</w:t>
      </w:r>
      <w:r w:rsidRPr="009379C2">
        <w:t xml:space="preserve"> click </w:t>
      </w:r>
      <w:r w:rsidRPr="00337A13">
        <w:rPr>
          <w:b/>
          <w:bCs/>
        </w:rPr>
        <w:t>Next</w:t>
      </w:r>
      <w:r>
        <w:t xml:space="preserve">. Depending on the selection, additional fields may appear. </w:t>
      </w:r>
    </w:p>
    <w:p w14:paraId="26051180" w14:textId="77777777" w:rsidR="00846D04" w:rsidRPr="009379C2" w:rsidRDefault="00846D04" w:rsidP="00846D04">
      <w:pPr>
        <w:pStyle w:val="ListParagraph"/>
        <w:numPr>
          <w:ilvl w:val="0"/>
          <w:numId w:val="1"/>
        </w:numPr>
        <w:spacing w:line="240" w:lineRule="auto"/>
      </w:pPr>
      <w:r>
        <w:t>Enter the a</w:t>
      </w:r>
      <w:r w:rsidRPr="009379C2">
        <w:t>mount of</w:t>
      </w:r>
      <w:r>
        <w:t xml:space="preserve"> the</w:t>
      </w:r>
      <w:r w:rsidRPr="009379C2">
        <w:t xml:space="preserve"> deposit</w:t>
      </w:r>
      <w:r>
        <w:t xml:space="preserve"> and click </w:t>
      </w:r>
      <w:r w:rsidRPr="0073619E">
        <w:rPr>
          <w:b/>
          <w:bCs/>
        </w:rPr>
        <w:t>Continue</w:t>
      </w:r>
      <w:r>
        <w:t>.</w:t>
      </w:r>
    </w:p>
    <w:p w14:paraId="2B7D10A0" w14:textId="77777777" w:rsidR="00846D04" w:rsidRDefault="00846D04" w:rsidP="00846D04">
      <w:pPr>
        <w:pStyle w:val="ListParagraph"/>
        <w:numPr>
          <w:ilvl w:val="0"/>
          <w:numId w:val="1"/>
        </w:numPr>
        <w:spacing w:line="240" w:lineRule="auto"/>
      </w:pPr>
      <w:r w:rsidRPr="009379C2">
        <w:t xml:space="preserve">Select </w:t>
      </w:r>
      <w:r>
        <w:t xml:space="preserve">the </w:t>
      </w:r>
      <w:r w:rsidRPr="009379C2">
        <w:t>investment option</w:t>
      </w:r>
      <w:r>
        <w:t xml:space="preserve"> by</w:t>
      </w:r>
      <w:r w:rsidRPr="009379C2">
        <w:t xml:space="preserve"> enter</w:t>
      </w:r>
      <w:r>
        <w:t>ing the</w:t>
      </w:r>
      <w:r w:rsidRPr="009379C2">
        <w:t xml:space="preserve"> amount </w:t>
      </w:r>
      <w:r>
        <w:t xml:space="preserve">allocated to each investment type and click </w:t>
      </w:r>
      <w:r w:rsidRPr="00337A13">
        <w:rPr>
          <w:b/>
          <w:bCs/>
        </w:rPr>
        <w:t>Continue</w:t>
      </w:r>
      <w:r>
        <w:t>.</w:t>
      </w:r>
      <w:r w:rsidRPr="009379C2" w:rsidDel="00EA3AD2">
        <w:t xml:space="preserve"> </w:t>
      </w:r>
    </w:p>
    <w:p w14:paraId="77F39BA5" w14:textId="77777777" w:rsidR="00846D04" w:rsidRDefault="00846D04" w:rsidP="00846D04">
      <w:pPr>
        <w:pStyle w:val="ListParagraph"/>
        <w:numPr>
          <w:ilvl w:val="0"/>
          <w:numId w:val="1"/>
        </w:numPr>
        <w:spacing w:line="240" w:lineRule="auto"/>
      </w:pPr>
      <w:r w:rsidRPr="009379C2">
        <w:t xml:space="preserve">Click </w:t>
      </w:r>
      <w:r w:rsidRPr="00B360FF">
        <w:rPr>
          <w:b/>
          <w:bCs/>
        </w:rPr>
        <w:t>View PDF Document</w:t>
      </w:r>
      <w:r>
        <w:t xml:space="preserve"> to</w:t>
      </w:r>
      <w:r w:rsidRPr="00FE072B">
        <w:t xml:space="preserve"> </w:t>
      </w:r>
      <w:r>
        <w:t xml:space="preserve">view the form. </w:t>
      </w:r>
    </w:p>
    <w:p w14:paraId="57A6FAC2" w14:textId="77777777" w:rsidR="00846D04" w:rsidRDefault="00846D04" w:rsidP="00846D04">
      <w:pPr>
        <w:pStyle w:val="ListParagraph"/>
        <w:numPr>
          <w:ilvl w:val="1"/>
          <w:numId w:val="1"/>
        </w:numPr>
        <w:spacing w:line="240" w:lineRule="auto"/>
      </w:pPr>
      <w:r>
        <w:t xml:space="preserve">If obtaining a wet signature from the account owner, print the form, gather the required signatures, check the “Account Owner has reviewed and signed the document” box, and click </w:t>
      </w:r>
      <w:r w:rsidRPr="00B360FF">
        <w:rPr>
          <w:b/>
          <w:bCs/>
        </w:rPr>
        <w:t>Done</w:t>
      </w:r>
      <w:r>
        <w:t xml:space="preserve"> to save the transaction. </w:t>
      </w:r>
    </w:p>
    <w:p w14:paraId="3BEEBB05" w14:textId="77777777" w:rsidR="00846D04" w:rsidRDefault="00846D04" w:rsidP="00846D04">
      <w:pPr>
        <w:spacing w:line="240" w:lineRule="auto"/>
        <w:jc w:val="center"/>
      </w:pPr>
      <w:r w:rsidRPr="0057772E">
        <w:rPr>
          <w:noProof/>
        </w:rPr>
        <w:lastRenderedPageBreak/>
        <w:drawing>
          <wp:inline distT="0" distB="0" distL="0" distR="0" wp14:anchorId="2C0F106F" wp14:editId="58F64E43">
            <wp:extent cx="4486275" cy="2408683"/>
            <wp:effectExtent l="19050" t="19050" r="9525" b="10795"/>
            <wp:docPr id="377324595" name="Picture 37732459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510355" cy="2421612"/>
                    </a:xfrm>
                    <a:prstGeom prst="rect">
                      <a:avLst/>
                    </a:prstGeom>
                    <a:ln>
                      <a:solidFill>
                        <a:schemeClr val="tx1"/>
                      </a:solidFill>
                    </a:ln>
                  </pic:spPr>
                </pic:pic>
              </a:graphicData>
            </a:graphic>
          </wp:inline>
        </w:drawing>
      </w:r>
    </w:p>
    <w:p w14:paraId="508980CA" w14:textId="77777777" w:rsidR="00846D04" w:rsidRPr="00117C2F" w:rsidRDefault="00846D04" w:rsidP="00846D04">
      <w:pPr>
        <w:pStyle w:val="ListParagraph"/>
        <w:numPr>
          <w:ilvl w:val="1"/>
          <w:numId w:val="1"/>
        </w:numPr>
        <w:spacing w:line="240" w:lineRule="auto"/>
      </w:pPr>
      <w:r>
        <w:t xml:space="preserve">If enabled for your organization and obtaining an electronic signature from the account owner (e.g., using a signature pad), click </w:t>
      </w:r>
      <w:r w:rsidRPr="00117C2F">
        <w:rPr>
          <w:b/>
          <w:bCs/>
        </w:rPr>
        <w:t>Sign</w:t>
      </w:r>
      <w:r>
        <w:t xml:space="preserve"> </w:t>
      </w:r>
      <w:r w:rsidRPr="00117C2F">
        <w:rPr>
          <w:b/>
          <w:bCs/>
        </w:rPr>
        <w:t xml:space="preserve">Electronically </w:t>
      </w:r>
      <w:r w:rsidRPr="005839FD">
        <w:t xml:space="preserve">after you have clicked </w:t>
      </w:r>
      <w:r w:rsidRPr="00117C2F">
        <w:rPr>
          <w:b/>
          <w:bCs/>
        </w:rPr>
        <w:t xml:space="preserve">View PDF Document. </w:t>
      </w:r>
    </w:p>
    <w:p w14:paraId="461E9448" w14:textId="77777777" w:rsidR="00846D04" w:rsidRDefault="00846D04" w:rsidP="00846D04">
      <w:pPr>
        <w:pStyle w:val="ListParagraph"/>
        <w:numPr>
          <w:ilvl w:val="2"/>
          <w:numId w:val="1"/>
        </w:numPr>
        <w:spacing w:line="240" w:lineRule="auto"/>
      </w:pPr>
      <w:r>
        <w:t>This will launch Kinective (formerly IMM) eSign in a new window.</w:t>
      </w:r>
    </w:p>
    <w:p w14:paraId="1E2B7243" w14:textId="77777777" w:rsidR="00846D04" w:rsidRPr="00275964" w:rsidRDefault="00846D04" w:rsidP="00846D04">
      <w:pPr>
        <w:pStyle w:val="ListParagraph"/>
        <w:numPr>
          <w:ilvl w:val="2"/>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03CB4198" w14:textId="77777777" w:rsidR="00846D04" w:rsidRDefault="00846D04" w:rsidP="00846D04">
      <w:pPr>
        <w:spacing w:line="240" w:lineRule="auto"/>
        <w:jc w:val="center"/>
        <w:rPr>
          <w:b/>
          <w:sz w:val="32"/>
          <w:szCs w:val="32"/>
          <w:u w:val="single"/>
        </w:rPr>
      </w:pPr>
      <w:r w:rsidRPr="004F2326">
        <w:rPr>
          <w:noProof/>
        </w:rPr>
        <w:drawing>
          <wp:inline distT="0" distB="0" distL="0" distR="0" wp14:anchorId="7C25354E" wp14:editId="3A7AF0CA">
            <wp:extent cx="2838450" cy="581025"/>
            <wp:effectExtent l="0" t="0" r="0" b="9525"/>
            <wp:docPr id="261608994" name="Picture 26160899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19744E2D" wp14:editId="1DE7D131">
            <wp:extent cx="4694112" cy="1127023"/>
            <wp:effectExtent l="190500" t="190500" r="182880" b="187960"/>
            <wp:docPr id="65051348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51D9C7D1" w14:textId="77777777" w:rsidR="00846D04" w:rsidRDefault="00846D04" w:rsidP="00BC520F">
      <w:pPr>
        <w:pStyle w:val="Heading3"/>
        <w:spacing w:line="240" w:lineRule="auto"/>
        <w:rPr>
          <w:rFonts w:ascii="Nexa Light" w:hAnsi="Nexa Light"/>
          <w:b/>
          <w:bCs/>
          <w:color w:val="63C196" w:themeColor="accent1"/>
          <w:sz w:val="28"/>
          <w:szCs w:val="28"/>
        </w:rPr>
        <w:sectPr w:rsidR="00846D04" w:rsidSect="00C67B32">
          <w:pgSz w:w="12240" w:h="15840"/>
          <w:pgMar w:top="720" w:right="720" w:bottom="720" w:left="720" w:header="720" w:footer="720" w:gutter="0"/>
          <w:cols w:space="720"/>
          <w:docGrid w:linePitch="360"/>
        </w:sectPr>
      </w:pPr>
    </w:p>
    <w:p w14:paraId="4675B170" w14:textId="77777777" w:rsidR="00EC7F2D" w:rsidRPr="0073619E" w:rsidRDefault="00EC7F2D" w:rsidP="00BC520F">
      <w:pPr>
        <w:pStyle w:val="Heading3"/>
        <w:spacing w:line="240" w:lineRule="auto"/>
        <w:rPr>
          <w:rFonts w:ascii="Nexa Light" w:hAnsi="Nexa Light"/>
          <w:b/>
          <w:bCs/>
          <w:color w:val="63C196" w:themeColor="accent1"/>
          <w:sz w:val="28"/>
          <w:szCs w:val="28"/>
          <w:u w:val="single"/>
        </w:rPr>
      </w:pPr>
      <w:bookmarkStart w:id="5" w:name="_Toc165033640"/>
      <w:r w:rsidRPr="0073619E">
        <w:rPr>
          <w:rFonts w:ascii="Nexa Light" w:hAnsi="Nexa Light"/>
          <w:b/>
          <w:bCs/>
          <w:color w:val="63C196" w:themeColor="accent1"/>
          <w:sz w:val="28"/>
          <w:szCs w:val="28"/>
        </w:rPr>
        <w:lastRenderedPageBreak/>
        <w:t>Distributions from an IRA</w:t>
      </w:r>
      <w:bookmarkEnd w:id="5"/>
    </w:p>
    <w:p w14:paraId="40EA7775" w14:textId="77777777" w:rsidR="00372697" w:rsidRPr="009379C2" w:rsidRDefault="00372697" w:rsidP="00372697">
      <w:pPr>
        <w:pStyle w:val="ListParagraph"/>
        <w:numPr>
          <w:ilvl w:val="0"/>
          <w:numId w:val="1"/>
        </w:numPr>
        <w:spacing w:line="240" w:lineRule="auto"/>
      </w:pPr>
      <w:r w:rsidRPr="009379C2">
        <w:t xml:space="preserve">Click </w:t>
      </w:r>
      <w:r w:rsidRPr="009379C2">
        <w:rPr>
          <w:b/>
        </w:rPr>
        <w:t>Distribute Money</w:t>
      </w:r>
      <w:r w:rsidRPr="002F2CCD">
        <w:rPr>
          <w:bCs/>
        </w:rPr>
        <w:t xml:space="preserve"> </w:t>
      </w:r>
      <w:r w:rsidRPr="00337A13">
        <w:rPr>
          <w:bCs/>
        </w:rPr>
        <w:t>under the</w:t>
      </w:r>
      <w:r>
        <w:rPr>
          <w:b/>
        </w:rPr>
        <w:t xml:space="preserve"> Transactions </w:t>
      </w:r>
      <w:r w:rsidRPr="00337A13">
        <w:rPr>
          <w:bCs/>
        </w:rPr>
        <w:t>tab.</w:t>
      </w:r>
    </w:p>
    <w:p w14:paraId="7DF589B5" w14:textId="77777777" w:rsidR="00372697" w:rsidRPr="009379C2" w:rsidRDefault="00372697" w:rsidP="00372697">
      <w:pPr>
        <w:pStyle w:val="ListParagraph"/>
        <w:numPr>
          <w:ilvl w:val="0"/>
          <w:numId w:val="1"/>
        </w:numPr>
        <w:spacing w:line="240" w:lineRule="auto"/>
      </w:pPr>
      <w:r w:rsidRPr="009379C2">
        <w:t xml:space="preserve">Enter </w:t>
      </w:r>
      <w:r>
        <w:t>the account owner’s</w:t>
      </w:r>
      <w:r w:rsidRPr="009379C2">
        <w:t xml:space="preserve"> name</w:t>
      </w:r>
      <w:r>
        <w:t>,</w:t>
      </w:r>
      <w:r w:rsidRPr="009379C2">
        <w:t xml:space="preserve"> SSN</w:t>
      </w:r>
      <w:r>
        <w:t>, or account number.</w:t>
      </w:r>
    </w:p>
    <w:p w14:paraId="4FB0EC86" w14:textId="77777777" w:rsidR="00372697" w:rsidRPr="009379C2" w:rsidRDefault="00372697" w:rsidP="00372697">
      <w:pPr>
        <w:pStyle w:val="ListParagraph"/>
        <w:numPr>
          <w:ilvl w:val="0"/>
          <w:numId w:val="1"/>
        </w:numPr>
        <w:spacing w:line="240" w:lineRule="auto"/>
      </w:pPr>
      <w:r w:rsidRPr="009379C2">
        <w:t xml:space="preserve">Select </w:t>
      </w:r>
      <w:r>
        <w:t>the account owner</w:t>
      </w:r>
      <w:r w:rsidRPr="009379C2">
        <w:t xml:space="preserve"> from </w:t>
      </w:r>
      <w:r>
        <w:t xml:space="preserve">the </w:t>
      </w:r>
      <w:r w:rsidRPr="009379C2">
        <w:t>list</w:t>
      </w:r>
      <w:r>
        <w:t>.</w:t>
      </w:r>
    </w:p>
    <w:p w14:paraId="516EAF9D" w14:textId="77777777" w:rsidR="00372697" w:rsidRPr="009379C2" w:rsidRDefault="00372697" w:rsidP="00372697">
      <w:pPr>
        <w:pStyle w:val="ListParagraph"/>
        <w:numPr>
          <w:ilvl w:val="0"/>
          <w:numId w:val="1"/>
        </w:numPr>
        <w:spacing w:line="240" w:lineRule="auto"/>
      </w:pPr>
      <w:r w:rsidRPr="009379C2">
        <w:t xml:space="preserve">If </w:t>
      </w:r>
      <w:r>
        <w:t>the owner has</w:t>
      </w:r>
      <w:r w:rsidRPr="009379C2">
        <w:t xml:space="preserve"> more than one IRA or HSA, select the appropriate </w:t>
      </w:r>
      <w:r>
        <w:t>account</w:t>
      </w:r>
      <w:r w:rsidRPr="009379C2">
        <w:t xml:space="preserve"> for the </w:t>
      </w:r>
      <w:r>
        <w:t>dis</w:t>
      </w:r>
      <w:r w:rsidRPr="009379C2">
        <w:t>tribution</w:t>
      </w:r>
      <w:r>
        <w:t>.</w:t>
      </w:r>
    </w:p>
    <w:p w14:paraId="1E53F932" w14:textId="77777777" w:rsidR="00372697" w:rsidRPr="009379C2" w:rsidRDefault="00372697" w:rsidP="00372697">
      <w:pPr>
        <w:pStyle w:val="ListParagraph"/>
        <w:numPr>
          <w:ilvl w:val="0"/>
          <w:numId w:val="1"/>
        </w:numPr>
        <w:spacing w:line="240" w:lineRule="auto"/>
      </w:pPr>
      <w:r w:rsidRPr="009379C2">
        <w:t xml:space="preserve">Select the </w:t>
      </w:r>
      <w:r>
        <w:t>d</w:t>
      </w:r>
      <w:r w:rsidRPr="009379C2">
        <w:t xml:space="preserve">istribution </w:t>
      </w:r>
      <w:r>
        <w:t>r</w:t>
      </w:r>
      <w:r w:rsidRPr="009379C2">
        <w:t xml:space="preserve">eason </w:t>
      </w:r>
      <w:r>
        <w:t xml:space="preserve">and click </w:t>
      </w:r>
      <w:r w:rsidRPr="0073619E">
        <w:rPr>
          <w:b/>
          <w:bCs/>
        </w:rPr>
        <w:t>Continue</w:t>
      </w:r>
      <w:r>
        <w:t xml:space="preserve">. The most common selections are displayed automatically in the workflow. </w:t>
      </w:r>
      <w:r w:rsidRPr="009379C2">
        <w:t xml:space="preserve">If the correct selection is not listed, click </w:t>
      </w:r>
      <w:r w:rsidRPr="0073619E">
        <w:rPr>
          <w:b/>
          <w:bCs/>
        </w:rPr>
        <w:t>Show more reasons</w:t>
      </w:r>
      <w:r>
        <w:t>.</w:t>
      </w:r>
    </w:p>
    <w:p w14:paraId="168BC0DE" w14:textId="77777777" w:rsidR="00372697" w:rsidRDefault="00372697" w:rsidP="00372697">
      <w:pPr>
        <w:spacing w:line="240" w:lineRule="auto"/>
        <w:jc w:val="center"/>
      </w:pPr>
      <w:r w:rsidRPr="009379C2">
        <w:rPr>
          <w:noProof/>
        </w:rPr>
        <w:drawing>
          <wp:inline distT="0" distB="0" distL="0" distR="0" wp14:anchorId="0EFB9607" wp14:editId="64B74D3A">
            <wp:extent cx="2813270" cy="3028950"/>
            <wp:effectExtent l="0" t="0" r="635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a:stretch>
                      <a:fillRect/>
                    </a:stretch>
                  </pic:blipFill>
                  <pic:spPr>
                    <a:xfrm>
                      <a:off x="0" y="0"/>
                      <a:ext cx="2877933" cy="3098570"/>
                    </a:xfrm>
                    <a:prstGeom prst="rect">
                      <a:avLst/>
                    </a:prstGeom>
                  </pic:spPr>
                </pic:pic>
              </a:graphicData>
            </a:graphic>
          </wp:inline>
        </w:drawing>
      </w:r>
    </w:p>
    <w:p w14:paraId="0A72C5FD" w14:textId="77777777" w:rsidR="00372697" w:rsidRDefault="00372697" w:rsidP="00372697">
      <w:pPr>
        <w:spacing w:line="240" w:lineRule="auto"/>
        <w:jc w:val="center"/>
      </w:pPr>
    </w:p>
    <w:p w14:paraId="70223D5E" w14:textId="77777777" w:rsidR="00372697" w:rsidRPr="009379C2" w:rsidRDefault="00372697" w:rsidP="00372697">
      <w:pPr>
        <w:pStyle w:val="ListParagraph"/>
        <w:numPr>
          <w:ilvl w:val="0"/>
          <w:numId w:val="1"/>
        </w:numPr>
        <w:spacing w:line="240" w:lineRule="auto"/>
      </w:pPr>
      <w:r w:rsidRPr="009379C2">
        <w:t xml:space="preserve">Enter the amount of the distribution </w:t>
      </w:r>
      <w:r>
        <w:t xml:space="preserve">(total or net), any financial organization penalty/fee amounts, the distribution date, </w:t>
      </w:r>
      <w:r w:rsidRPr="009379C2">
        <w:t xml:space="preserve">and click </w:t>
      </w:r>
      <w:r w:rsidRPr="0073619E">
        <w:rPr>
          <w:b/>
          <w:bCs/>
        </w:rPr>
        <w:t>Next</w:t>
      </w:r>
      <w:r>
        <w:t xml:space="preserve">. (If the entire account is being distributed and will close the entire IRA plan, indicate as such in this section by clicking the </w:t>
      </w:r>
      <w:r w:rsidRPr="00C6010D">
        <w:rPr>
          <w:b/>
          <w:bCs/>
        </w:rPr>
        <w:t>Distribute the entire balance and close the account</w:t>
      </w:r>
      <w:r>
        <w:t xml:space="preserve"> toggle.)</w:t>
      </w:r>
    </w:p>
    <w:p w14:paraId="6C9943C5" w14:textId="77777777" w:rsidR="00372697" w:rsidRDefault="00372697" w:rsidP="00372697">
      <w:pPr>
        <w:pStyle w:val="ListParagraph"/>
        <w:numPr>
          <w:ilvl w:val="0"/>
          <w:numId w:val="1"/>
        </w:numPr>
        <w:spacing w:line="240" w:lineRule="auto"/>
      </w:pPr>
      <w:r>
        <w:t>Indicate the owner’s</w:t>
      </w:r>
      <w:r w:rsidRPr="009379C2">
        <w:t xml:space="preserve"> </w:t>
      </w:r>
      <w:r>
        <w:t xml:space="preserve">federal </w:t>
      </w:r>
      <w:r w:rsidRPr="009379C2">
        <w:t>withholding election</w:t>
      </w:r>
      <w:r>
        <w:t xml:space="preserve"> </w:t>
      </w:r>
    </w:p>
    <w:p w14:paraId="4EC9C9E3" w14:textId="77777777" w:rsidR="00372697" w:rsidRDefault="00372697" w:rsidP="00372697">
      <w:pPr>
        <w:pStyle w:val="ListParagraph"/>
        <w:numPr>
          <w:ilvl w:val="1"/>
          <w:numId w:val="1"/>
        </w:numPr>
        <w:spacing w:line="240" w:lineRule="auto"/>
      </w:pPr>
      <w:r>
        <w:t xml:space="preserve">based on the owner’s current election on </w:t>
      </w:r>
      <w:proofErr w:type="gramStart"/>
      <w:r>
        <w:t>file;</w:t>
      </w:r>
      <w:proofErr w:type="gramEnd"/>
    </w:p>
    <w:p w14:paraId="2E52E3E8" w14:textId="77777777" w:rsidR="00372697" w:rsidRDefault="00372697" w:rsidP="00372697">
      <w:pPr>
        <w:pStyle w:val="ListParagraph"/>
        <w:numPr>
          <w:ilvl w:val="1"/>
          <w:numId w:val="1"/>
        </w:numPr>
        <w:spacing w:line="240" w:lineRule="auto"/>
      </w:pPr>
      <w:r>
        <w:t>withholding at a different rate; or</w:t>
      </w:r>
    </w:p>
    <w:p w14:paraId="3CFDF7F9" w14:textId="77777777" w:rsidR="00372697" w:rsidRDefault="00372697" w:rsidP="00372697">
      <w:pPr>
        <w:pStyle w:val="ListParagraph"/>
        <w:numPr>
          <w:ilvl w:val="1"/>
          <w:numId w:val="1"/>
        </w:numPr>
        <w:spacing w:line="240" w:lineRule="auto"/>
      </w:pPr>
      <w:r>
        <w:t>waiving withholding.</w:t>
      </w:r>
    </w:p>
    <w:p w14:paraId="761EEA3D" w14:textId="77777777" w:rsidR="00372697" w:rsidRDefault="00372697" w:rsidP="00372697">
      <w:pPr>
        <w:pStyle w:val="ListParagraph"/>
        <w:numPr>
          <w:ilvl w:val="0"/>
          <w:numId w:val="1"/>
        </w:numPr>
        <w:spacing w:line="240" w:lineRule="auto"/>
      </w:pPr>
      <w:r>
        <w:t>Provide state withholding elections, if applicable.</w:t>
      </w:r>
    </w:p>
    <w:p w14:paraId="1B0D1DC0" w14:textId="77777777" w:rsidR="00372697" w:rsidRDefault="00372697" w:rsidP="00372697">
      <w:pPr>
        <w:spacing w:line="240" w:lineRule="auto"/>
        <w:jc w:val="center"/>
      </w:pPr>
      <w:r w:rsidRPr="0041103A">
        <w:rPr>
          <w:noProof/>
        </w:rPr>
        <w:lastRenderedPageBreak/>
        <w:drawing>
          <wp:inline distT="0" distB="0" distL="0" distR="0" wp14:anchorId="671A9D3C" wp14:editId="030EE79C">
            <wp:extent cx="6701510" cy="5248275"/>
            <wp:effectExtent l="0" t="0" r="4445" b="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23"/>
                    <a:stretch>
                      <a:fillRect/>
                    </a:stretch>
                  </pic:blipFill>
                  <pic:spPr>
                    <a:xfrm>
                      <a:off x="0" y="0"/>
                      <a:ext cx="6750453" cy="5286604"/>
                    </a:xfrm>
                    <a:prstGeom prst="rect">
                      <a:avLst/>
                    </a:prstGeom>
                  </pic:spPr>
                </pic:pic>
              </a:graphicData>
            </a:graphic>
          </wp:inline>
        </w:drawing>
      </w:r>
    </w:p>
    <w:p w14:paraId="613AFE54" w14:textId="77777777" w:rsidR="00372697" w:rsidRPr="009379C2" w:rsidRDefault="00372697" w:rsidP="00372697">
      <w:pPr>
        <w:spacing w:after="0" w:line="240" w:lineRule="auto"/>
        <w:jc w:val="center"/>
      </w:pPr>
    </w:p>
    <w:p w14:paraId="2F3BC378" w14:textId="3853598A" w:rsidR="00372697" w:rsidRPr="009379C2" w:rsidRDefault="00372697" w:rsidP="00372697">
      <w:pPr>
        <w:pStyle w:val="ListParagraph"/>
        <w:numPr>
          <w:ilvl w:val="0"/>
          <w:numId w:val="1"/>
        </w:numPr>
        <w:spacing w:line="240" w:lineRule="auto"/>
      </w:pPr>
      <w:r w:rsidRPr="009379C2">
        <w:t xml:space="preserve">Select </w:t>
      </w:r>
      <w:r>
        <w:t xml:space="preserve">the </w:t>
      </w:r>
      <w:r w:rsidRPr="009379C2">
        <w:t xml:space="preserve">distribution method from the </w:t>
      </w:r>
      <w:r>
        <w:t>options provided.</w:t>
      </w:r>
      <w:r w:rsidRPr="00323E0E">
        <w:t xml:space="preserve"> </w:t>
      </w:r>
      <w:r>
        <w:t xml:space="preserve">Depending on the selection, additional fields may appear. </w:t>
      </w:r>
      <w:r w:rsidR="0066510A">
        <w:t xml:space="preserve">Then click </w:t>
      </w:r>
      <w:r w:rsidR="0066510A">
        <w:rPr>
          <w:b/>
          <w:bCs/>
        </w:rPr>
        <w:t>Continue.</w:t>
      </w:r>
    </w:p>
    <w:p w14:paraId="22C69C1A" w14:textId="77777777" w:rsidR="00372697" w:rsidRPr="009379C2" w:rsidRDefault="00372697" w:rsidP="00372697">
      <w:pPr>
        <w:pStyle w:val="ListParagraph"/>
        <w:numPr>
          <w:ilvl w:val="0"/>
          <w:numId w:val="1"/>
        </w:numPr>
        <w:spacing w:line="240" w:lineRule="auto"/>
      </w:pPr>
      <w:r w:rsidRPr="009379C2">
        <w:t xml:space="preserve">Select </w:t>
      </w:r>
      <w:r>
        <w:t>the i</w:t>
      </w:r>
      <w:r w:rsidRPr="009379C2">
        <w:t>nvestment</w:t>
      </w:r>
      <w:r>
        <w:t>s</w:t>
      </w:r>
      <w:r w:rsidRPr="009379C2">
        <w:t xml:space="preserve"> </w:t>
      </w:r>
      <w:r>
        <w:t xml:space="preserve">from which the assets will be taken by clicking </w:t>
      </w:r>
      <w:r>
        <w:rPr>
          <w:b/>
          <w:bCs/>
        </w:rPr>
        <w:t>Enter</w:t>
      </w:r>
      <w:r w:rsidRPr="006D732D">
        <w:rPr>
          <w:b/>
          <w:bCs/>
        </w:rPr>
        <w:t xml:space="preserve"> Assets</w:t>
      </w:r>
      <w:r>
        <w:t xml:space="preserve"> (or choose to skip this option).</w:t>
      </w:r>
      <w:r w:rsidRPr="009379C2">
        <w:t xml:space="preserve"> </w:t>
      </w:r>
    </w:p>
    <w:p w14:paraId="385F4C31" w14:textId="77777777" w:rsidR="00372697" w:rsidRDefault="00372697" w:rsidP="00372697">
      <w:pPr>
        <w:pStyle w:val="ListParagraph"/>
        <w:numPr>
          <w:ilvl w:val="0"/>
          <w:numId w:val="1"/>
        </w:numPr>
        <w:spacing w:line="240" w:lineRule="auto"/>
        <w:sectPr w:rsidR="00372697" w:rsidSect="00C67B32">
          <w:pgSz w:w="12240" w:h="15840"/>
          <w:pgMar w:top="720" w:right="720" w:bottom="720" w:left="720" w:header="720" w:footer="720" w:gutter="0"/>
          <w:cols w:space="720"/>
          <w:docGrid w:linePitch="360"/>
        </w:sectPr>
      </w:pPr>
    </w:p>
    <w:p w14:paraId="3AFAB6DD" w14:textId="77777777" w:rsidR="00372697" w:rsidRDefault="00372697" w:rsidP="00372697">
      <w:pPr>
        <w:pStyle w:val="ListParagraph"/>
        <w:numPr>
          <w:ilvl w:val="0"/>
          <w:numId w:val="1"/>
        </w:numPr>
        <w:spacing w:line="240" w:lineRule="auto"/>
      </w:pPr>
      <w:r w:rsidRPr="009379C2">
        <w:lastRenderedPageBreak/>
        <w:t xml:space="preserve">Click </w:t>
      </w:r>
      <w:r w:rsidRPr="00B360FF">
        <w:rPr>
          <w:b/>
          <w:bCs/>
        </w:rPr>
        <w:t>View PDF Document</w:t>
      </w:r>
      <w:r>
        <w:t xml:space="preserve"> to</w:t>
      </w:r>
      <w:r w:rsidRPr="00FE072B">
        <w:t xml:space="preserve"> </w:t>
      </w:r>
      <w:r>
        <w:t xml:space="preserve">view the form. </w:t>
      </w:r>
    </w:p>
    <w:p w14:paraId="3F460591" w14:textId="77777777" w:rsidR="00372697" w:rsidRDefault="00372697" w:rsidP="00372697">
      <w:pPr>
        <w:pStyle w:val="ListParagraph"/>
        <w:numPr>
          <w:ilvl w:val="1"/>
          <w:numId w:val="1"/>
        </w:numPr>
        <w:spacing w:line="240" w:lineRule="auto"/>
      </w:pPr>
      <w:r>
        <w:t xml:space="preserve">If obtaining a wet signature from the account owner, print the form, gather the required signatures, check the “Account Owner has reviewed and signed the document” box, and click </w:t>
      </w:r>
      <w:r w:rsidRPr="00B360FF">
        <w:rPr>
          <w:b/>
          <w:bCs/>
        </w:rPr>
        <w:t>Done</w:t>
      </w:r>
      <w:r>
        <w:t xml:space="preserve"> to save the transaction. </w:t>
      </w:r>
    </w:p>
    <w:p w14:paraId="7C5057E0" w14:textId="77777777" w:rsidR="00372697" w:rsidRDefault="00372697" w:rsidP="00372697">
      <w:pPr>
        <w:spacing w:line="240" w:lineRule="auto"/>
        <w:jc w:val="center"/>
      </w:pPr>
      <w:r w:rsidRPr="0057772E">
        <w:rPr>
          <w:noProof/>
        </w:rPr>
        <w:drawing>
          <wp:inline distT="0" distB="0" distL="0" distR="0" wp14:anchorId="6DD7F2DB" wp14:editId="108CBBB1">
            <wp:extent cx="4486275" cy="2408683"/>
            <wp:effectExtent l="19050" t="19050" r="9525" b="10795"/>
            <wp:docPr id="494352242" name="Picture 49435224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510355" cy="2421612"/>
                    </a:xfrm>
                    <a:prstGeom prst="rect">
                      <a:avLst/>
                    </a:prstGeom>
                    <a:ln>
                      <a:solidFill>
                        <a:schemeClr val="tx1"/>
                      </a:solidFill>
                    </a:ln>
                  </pic:spPr>
                </pic:pic>
              </a:graphicData>
            </a:graphic>
          </wp:inline>
        </w:drawing>
      </w:r>
    </w:p>
    <w:p w14:paraId="3148222A" w14:textId="77777777" w:rsidR="00372697" w:rsidRPr="00117C2F" w:rsidRDefault="00372697" w:rsidP="00372697">
      <w:pPr>
        <w:pStyle w:val="ListParagraph"/>
        <w:numPr>
          <w:ilvl w:val="1"/>
          <w:numId w:val="1"/>
        </w:numPr>
        <w:spacing w:line="240" w:lineRule="auto"/>
      </w:pPr>
      <w:r>
        <w:t xml:space="preserve">If enabled for your organization and obtaining an electronic signature from the account owner (e.g., using a signature pad), click </w:t>
      </w:r>
      <w:r w:rsidRPr="00117C2F">
        <w:rPr>
          <w:b/>
          <w:bCs/>
        </w:rPr>
        <w:t>Sign</w:t>
      </w:r>
      <w:r>
        <w:t xml:space="preserve"> </w:t>
      </w:r>
      <w:r w:rsidRPr="00117C2F">
        <w:rPr>
          <w:b/>
          <w:bCs/>
        </w:rPr>
        <w:t xml:space="preserve">Electronically </w:t>
      </w:r>
      <w:r w:rsidRPr="005839FD">
        <w:t xml:space="preserve">after you have clicked </w:t>
      </w:r>
      <w:r w:rsidRPr="00117C2F">
        <w:rPr>
          <w:b/>
          <w:bCs/>
        </w:rPr>
        <w:t xml:space="preserve">View PDF Document. </w:t>
      </w:r>
    </w:p>
    <w:p w14:paraId="37536D6A" w14:textId="77777777" w:rsidR="00372697" w:rsidRDefault="00372697" w:rsidP="00372697">
      <w:pPr>
        <w:pStyle w:val="ListParagraph"/>
        <w:numPr>
          <w:ilvl w:val="2"/>
          <w:numId w:val="1"/>
        </w:numPr>
        <w:spacing w:line="240" w:lineRule="auto"/>
      </w:pPr>
      <w:r>
        <w:t>This will launch Kinective (formerly IMM) eSign in a new window.</w:t>
      </w:r>
    </w:p>
    <w:p w14:paraId="16995247" w14:textId="77777777" w:rsidR="00372697" w:rsidRPr="00275964" w:rsidRDefault="00372697" w:rsidP="00372697">
      <w:pPr>
        <w:pStyle w:val="ListParagraph"/>
        <w:numPr>
          <w:ilvl w:val="2"/>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12F62E4F" w14:textId="77777777" w:rsidR="00372697" w:rsidRDefault="00372697" w:rsidP="00372697">
      <w:pPr>
        <w:spacing w:line="240" w:lineRule="auto"/>
        <w:jc w:val="center"/>
        <w:rPr>
          <w:b/>
          <w:sz w:val="32"/>
          <w:szCs w:val="32"/>
          <w:u w:val="single"/>
        </w:rPr>
      </w:pPr>
      <w:r w:rsidRPr="004F2326">
        <w:rPr>
          <w:noProof/>
        </w:rPr>
        <w:drawing>
          <wp:inline distT="0" distB="0" distL="0" distR="0" wp14:anchorId="020930B9" wp14:editId="359EDE42">
            <wp:extent cx="2838450" cy="581025"/>
            <wp:effectExtent l="0" t="0" r="0" b="9525"/>
            <wp:docPr id="1265069755" name="Picture 126506975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2AC15489" wp14:editId="55D4CBFB">
            <wp:extent cx="4694112" cy="1127023"/>
            <wp:effectExtent l="190500" t="190500" r="182880" b="187960"/>
            <wp:docPr id="98498809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095B4F3D" w14:textId="77777777" w:rsidR="00372697" w:rsidRPr="009379C2" w:rsidRDefault="00372697" w:rsidP="00372697">
      <w:pPr>
        <w:pStyle w:val="ListParagraph"/>
        <w:spacing w:line="240" w:lineRule="auto"/>
      </w:pPr>
    </w:p>
    <w:p w14:paraId="53C4254C" w14:textId="77777777" w:rsidR="00372697" w:rsidRDefault="00372697" w:rsidP="00BC520F">
      <w:pPr>
        <w:pStyle w:val="Heading2"/>
        <w:spacing w:line="240" w:lineRule="auto"/>
        <w:rPr>
          <w:color w:val="0C1F2A" w:themeColor="text1"/>
        </w:rPr>
        <w:sectPr w:rsidR="00372697" w:rsidSect="00C67B32">
          <w:pgSz w:w="12240" w:h="15840"/>
          <w:pgMar w:top="720" w:right="720" w:bottom="720" w:left="720" w:header="720" w:footer="720" w:gutter="0"/>
          <w:cols w:space="720"/>
          <w:docGrid w:linePitch="360"/>
        </w:sectPr>
      </w:pPr>
    </w:p>
    <w:p w14:paraId="1F3ADE30" w14:textId="456E1AE8" w:rsidR="00EC7F2D" w:rsidRPr="0073619E" w:rsidRDefault="0070384B" w:rsidP="00BC520F">
      <w:pPr>
        <w:pStyle w:val="Heading2"/>
        <w:spacing w:line="240" w:lineRule="auto"/>
        <w:rPr>
          <w:color w:val="0C1F2A" w:themeColor="text1"/>
        </w:rPr>
      </w:pPr>
      <w:bookmarkStart w:id="6" w:name="_Toc165033641"/>
      <w:r>
        <w:rPr>
          <w:color w:val="0C1F2A" w:themeColor="text1"/>
        </w:rPr>
        <w:lastRenderedPageBreak/>
        <w:t xml:space="preserve">Add </w:t>
      </w:r>
      <w:r w:rsidR="00EC7F2D" w:rsidRPr="0073619E">
        <w:rPr>
          <w:color w:val="0C1F2A" w:themeColor="text1"/>
        </w:rPr>
        <w:t>Recurring Distribution</w:t>
      </w:r>
      <w:bookmarkEnd w:id="6"/>
    </w:p>
    <w:p w14:paraId="7168FD24" w14:textId="77777777" w:rsidR="009029E5" w:rsidRPr="009379C2" w:rsidRDefault="009029E5" w:rsidP="009029E5">
      <w:pPr>
        <w:pStyle w:val="ListParagraph"/>
        <w:numPr>
          <w:ilvl w:val="0"/>
          <w:numId w:val="1"/>
        </w:numPr>
        <w:spacing w:line="240" w:lineRule="auto"/>
      </w:pPr>
      <w:r w:rsidRPr="009379C2">
        <w:t xml:space="preserve">Click </w:t>
      </w:r>
      <w:r w:rsidRPr="009379C2">
        <w:rPr>
          <w:b/>
        </w:rPr>
        <w:t>Add Recurring Distributions</w:t>
      </w:r>
      <w:r>
        <w:rPr>
          <w:b/>
        </w:rPr>
        <w:t xml:space="preserve"> </w:t>
      </w:r>
      <w:r w:rsidRPr="00337A13">
        <w:rPr>
          <w:bCs/>
        </w:rPr>
        <w:t>under the</w:t>
      </w:r>
      <w:r>
        <w:rPr>
          <w:b/>
        </w:rPr>
        <w:t xml:space="preserve"> Transactions </w:t>
      </w:r>
      <w:r w:rsidRPr="00337A13">
        <w:rPr>
          <w:bCs/>
        </w:rPr>
        <w:t>tab</w:t>
      </w:r>
      <w:r>
        <w:rPr>
          <w:bCs/>
        </w:rPr>
        <w:t>.</w:t>
      </w:r>
    </w:p>
    <w:p w14:paraId="63C45360" w14:textId="77777777" w:rsidR="009029E5" w:rsidRPr="009379C2" w:rsidRDefault="009029E5" w:rsidP="009029E5">
      <w:pPr>
        <w:pStyle w:val="ListParagraph"/>
        <w:numPr>
          <w:ilvl w:val="0"/>
          <w:numId w:val="1"/>
        </w:numPr>
        <w:spacing w:line="240" w:lineRule="auto"/>
      </w:pPr>
      <w:r w:rsidRPr="009379C2">
        <w:t xml:space="preserve">Enter </w:t>
      </w:r>
      <w:r>
        <w:t>the account owner’s</w:t>
      </w:r>
      <w:r w:rsidRPr="009379C2">
        <w:t xml:space="preserve"> name</w:t>
      </w:r>
      <w:r>
        <w:t>,</w:t>
      </w:r>
      <w:r w:rsidRPr="009379C2">
        <w:t xml:space="preserve"> SSN</w:t>
      </w:r>
      <w:r>
        <w:t>, or account number and s</w:t>
      </w:r>
      <w:r w:rsidRPr="009379C2">
        <w:t xml:space="preserve">elect </w:t>
      </w:r>
      <w:r>
        <w:t xml:space="preserve">the account owner/account </w:t>
      </w:r>
      <w:r w:rsidRPr="009379C2">
        <w:t xml:space="preserve">from </w:t>
      </w:r>
      <w:r>
        <w:t xml:space="preserve">the </w:t>
      </w:r>
      <w:r w:rsidRPr="009379C2">
        <w:t>list</w:t>
      </w:r>
      <w:r>
        <w:t>.</w:t>
      </w:r>
    </w:p>
    <w:p w14:paraId="7DBF691B" w14:textId="77777777" w:rsidR="009029E5" w:rsidRDefault="009029E5" w:rsidP="009029E5">
      <w:pPr>
        <w:pStyle w:val="ListParagraph"/>
        <w:numPr>
          <w:ilvl w:val="0"/>
          <w:numId w:val="1"/>
        </w:numPr>
        <w:spacing w:line="240" w:lineRule="auto"/>
      </w:pPr>
      <w:r w:rsidRPr="009379C2">
        <w:t xml:space="preserve">Determine how the </w:t>
      </w:r>
      <w:r>
        <w:t>owner</w:t>
      </w:r>
      <w:r w:rsidRPr="009379C2">
        <w:t xml:space="preserve"> wants to </w:t>
      </w:r>
      <w:r>
        <w:t>receive</w:t>
      </w:r>
      <w:r w:rsidRPr="009379C2">
        <w:t xml:space="preserve"> these distributions</w:t>
      </w:r>
      <w:r>
        <w:t xml:space="preserve">. </w:t>
      </w:r>
      <w:r w:rsidRPr="009379C2">
        <w:t xml:space="preserve">Depending on the </w:t>
      </w:r>
      <w:r>
        <w:t>owner’s</w:t>
      </w:r>
      <w:r w:rsidRPr="009379C2">
        <w:t xml:space="preserve"> age, </w:t>
      </w:r>
      <w:r>
        <w:t>the options</w:t>
      </w:r>
      <w:r w:rsidRPr="009379C2">
        <w:t xml:space="preserve"> may differ. </w:t>
      </w:r>
      <w:r>
        <w:t>R</w:t>
      </w:r>
      <w:r w:rsidRPr="009379C2">
        <w:t xml:space="preserve">ead each </w:t>
      </w:r>
      <w:r>
        <w:t xml:space="preserve">option </w:t>
      </w:r>
      <w:r w:rsidRPr="009379C2">
        <w:t xml:space="preserve">and </w:t>
      </w:r>
      <w:r>
        <w:t>make the appropriate selection.</w:t>
      </w:r>
    </w:p>
    <w:p w14:paraId="33302BD8" w14:textId="77777777" w:rsidR="009029E5" w:rsidRPr="009379C2" w:rsidRDefault="009029E5" w:rsidP="009029E5">
      <w:pPr>
        <w:spacing w:line="240" w:lineRule="auto"/>
        <w:jc w:val="center"/>
      </w:pPr>
      <w:r w:rsidRPr="00962899">
        <w:rPr>
          <w:noProof/>
        </w:rPr>
        <w:drawing>
          <wp:inline distT="0" distB="0" distL="0" distR="0" wp14:anchorId="6404087F" wp14:editId="09C6DEF6">
            <wp:extent cx="3369310" cy="1626198"/>
            <wp:effectExtent l="0" t="0" r="2540" b="0"/>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24"/>
                    <a:stretch>
                      <a:fillRect/>
                    </a:stretch>
                  </pic:blipFill>
                  <pic:spPr>
                    <a:xfrm>
                      <a:off x="0" y="0"/>
                      <a:ext cx="3419068" cy="1650214"/>
                    </a:xfrm>
                    <a:prstGeom prst="rect">
                      <a:avLst/>
                    </a:prstGeom>
                  </pic:spPr>
                </pic:pic>
              </a:graphicData>
            </a:graphic>
          </wp:inline>
        </w:drawing>
      </w:r>
    </w:p>
    <w:p w14:paraId="5A0EBAD5" w14:textId="70ADC940" w:rsidR="009029E5" w:rsidRDefault="009029E5" w:rsidP="0041559C">
      <w:pPr>
        <w:pStyle w:val="ListParagraph"/>
        <w:numPr>
          <w:ilvl w:val="1"/>
          <w:numId w:val="1"/>
        </w:numPr>
        <w:spacing w:line="240" w:lineRule="auto"/>
      </w:pPr>
      <w:r>
        <w:t xml:space="preserve">For owners </w:t>
      </w:r>
      <w:proofErr w:type="gramStart"/>
      <w:r>
        <w:t>age</w:t>
      </w:r>
      <w:proofErr w:type="gramEnd"/>
      <w:r>
        <w:t xml:space="preserve"> 73 and older:</w:t>
      </w:r>
      <w:r w:rsidR="007F5BAC">
        <w:t xml:space="preserve"> choose one of the following options to determine the term/life expectancy</w:t>
      </w:r>
      <w:r>
        <w:t>.</w:t>
      </w:r>
    </w:p>
    <w:p w14:paraId="0318FCFB" w14:textId="1DDAB4A9" w:rsidR="007F5BAC" w:rsidRDefault="000E07FC" w:rsidP="0041559C">
      <w:pPr>
        <w:pStyle w:val="ListParagraph"/>
        <w:numPr>
          <w:ilvl w:val="2"/>
          <w:numId w:val="1"/>
        </w:numPr>
        <w:spacing w:line="240" w:lineRule="auto"/>
      </w:pPr>
      <w:r>
        <w:t>“Distributions over X years based on the account owner’s life expectancy” – this option will calculate the owner’s RMD based on the owner’s age and the Uniform Lifetime Table</w:t>
      </w:r>
      <w:r w:rsidR="00FC7BD0">
        <w:t xml:space="preserve"> (this is the most common option if </w:t>
      </w:r>
      <w:r w:rsidR="00BC29F6">
        <w:t xml:space="preserve">the </w:t>
      </w:r>
      <w:r w:rsidR="00FC7BD0">
        <w:t>owner want</w:t>
      </w:r>
      <w:r w:rsidR="00BC29F6">
        <w:t>s</w:t>
      </w:r>
      <w:r w:rsidR="00FC7BD0">
        <w:t xml:space="preserve"> only the RMD amount and nothing more)</w:t>
      </w:r>
    </w:p>
    <w:p w14:paraId="5060FFFA" w14:textId="67F4EFB0" w:rsidR="00BC29F6" w:rsidRDefault="005A40C4" w:rsidP="0041559C">
      <w:pPr>
        <w:pStyle w:val="ListParagraph"/>
        <w:numPr>
          <w:ilvl w:val="2"/>
          <w:numId w:val="1"/>
        </w:numPr>
        <w:spacing w:line="240" w:lineRule="auto"/>
      </w:pPr>
      <w:r>
        <w:t xml:space="preserve">“Distribute based on the joint life expectancy of the account owner and spouse” – this option can only be selected if </w:t>
      </w:r>
      <w:proofErr w:type="gramStart"/>
      <w:r>
        <w:t>all of</w:t>
      </w:r>
      <w:proofErr w:type="gramEnd"/>
      <w:r>
        <w:t xml:space="preserve"> the following apply</w:t>
      </w:r>
      <w:r w:rsidR="0076223E">
        <w:t>.</w:t>
      </w:r>
    </w:p>
    <w:p w14:paraId="6D2F3D46" w14:textId="784F1A7E" w:rsidR="0076223E" w:rsidRDefault="0076223E" w:rsidP="0041559C">
      <w:pPr>
        <w:pStyle w:val="ListParagraph"/>
        <w:numPr>
          <w:ilvl w:val="3"/>
          <w:numId w:val="1"/>
        </w:numPr>
        <w:spacing w:line="240" w:lineRule="auto"/>
      </w:pPr>
      <w:r>
        <w:t>The account owner is married,</w:t>
      </w:r>
    </w:p>
    <w:p w14:paraId="7052B3FB" w14:textId="2A62AECC" w:rsidR="0076223E" w:rsidRDefault="0076223E" w:rsidP="0041559C">
      <w:pPr>
        <w:pStyle w:val="ListParagraph"/>
        <w:numPr>
          <w:ilvl w:val="3"/>
          <w:numId w:val="1"/>
        </w:numPr>
        <w:spacing w:line="240" w:lineRule="auto"/>
      </w:pPr>
      <w:r>
        <w:t>The account owner’s spouse is the sole primary beneficiary for the entire year, and</w:t>
      </w:r>
    </w:p>
    <w:p w14:paraId="5F6ADD37" w14:textId="4C093098" w:rsidR="0076223E" w:rsidRDefault="000B1382" w:rsidP="0041559C">
      <w:pPr>
        <w:pStyle w:val="ListParagraph"/>
        <w:numPr>
          <w:ilvl w:val="3"/>
          <w:numId w:val="1"/>
        </w:numPr>
        <w:spacing w:line="240" w:lineRule="auto"/>
      </w:pPr>
      <w:r>
        <w:t>The spouse beneficiary is more than 10 years younger than the account owner.</w:t>
      </w:r>
    </w:p>
    <w:p w14:paraId="12D63B1C" w14:textId="0CD347CC" w:rsidR="0076223E" w:rsidRDefault="000B1382" w:rsidP="0041559C">
      <w:pPr>
        <w:pStyle w:val="ListParagraph"/>
        <w:numPr>
          <w:ilvl w:val="2"/>
          <w:numId w:val="1"/>
        </w:numPr>
        <w:spacing w:line="240" w:lineRule="auto"/>
      </w:pPr>
      <w:r>
        <w:t>“Distributions for fewer than 12.2 years” – this will be selected if the account owner wants to receive distributions over a specific number of years</w:t>
      </w:r>
      <w:r w:rsidR="009677FB">
        <w:t xml:space="preserve"> that is less than the account owner’s life expectancy. (i.e. 15 years when their </w:t>
      </w:r>
      <w:r w:rsidR="00125F36">
        <w:t>life expectancy is 26.5 years)</w:t>
      </w:r>
    </w:p>
    <w:p w14:paraId="02227485" w14:textId="42ABE578" w:rsidR="009029E5" w:rsidRPr="009379C2" w:rsidRDefault="009029E5" w:rsidP="0041559C">
      <w:pPr>
        <w:pStyle w:val="ListParagraph"/>
        <w:numPr>
          <w:ilvl w:val="1"/>
          <w:numId w:val="1"/>
        </w:numPr>
        <w:spacing w:line="240" w:lineRule="auto"/>
      </w:pPr>
      <w:r>
        <w:t xml:space="preserve">For owners under age 73: </w:t>
      </w:r>
      <w:r w:rsidR="000D0FC5">
        <w:t xml:space="preserve">choose one of the </w:t>
      </w:r>
      <w:r w:rsidR="00FD7008">
        <w:t>options as appropriate based on the account owner’s request.</w:t>
      </w:r>
    </w:p>
    <w:p w14:paraId="5C412478" w14:textId="77777777" w:rsidR="00CC1959" w:rsidRDefault="00CC1959" w:rsidP="00876FA0">
      <w:pPr>
        <w:pStyle w:val="ListParagraph"/>
        <w:numPr>
          <w:ilvl w:val="0"/>
          <w:numId w:val="1"/>
        </w:numPr>
        <w:spacing w:line="240" w:lineRule="auto"/>
      </w:pPr>
      <w:r>
        <w:t>Next provide the distribution amounts.</w:t>
      </w:r>
    </w:p>
    <w:p w14:paraId="763D3BE3" w14:textId="7A66FE92" w:rsidR="00876FA0" w:rsidRDefault="00876FA0" w:rsidP="00CC1959">
      <w:pPr>
        <w:pStyle w:val="ListParagraph"/>
        <w:numPr>
          <w:ilvl w:val="1"/>
          <w:numId w:val="1"/>
        </w:numPr>
        <w:spacing w:line="240" w:lineRule="auto"/>
      </w:pPr>
      <w:r>
        <w:t xml:space="preserve">For owners </w:t>
      </w:r>
      <w:proofErr w:type="gramStart"/>
      <w:r>
        <w:t>age</w:t>
      </w:r>
      <w:proofErr w:type="gramEnd"/>
      <w:r>
        <w:t xml:space="preserve"> 73 and older: validate the 12/31 Fair Market Value and select the distribution amount—RMD or specific amount.</w:t>
      </w:r>
    </w:p>
    <w:p w14:paraId="262F5C5E" w14:textId="77777777" w:rsidR="00876FA0" w:rsidRPr="009379C2" w:rsidRDefault="00876FA0" w:rsidP="00CC1959">
      <w:pPr>
        <w:pStyle w:val="ListParagraph"/>
        <w:numPr>
          <w:ilvl w:val="1"/>
          <w:numId w:val="1"/>
        </w:numPr>
        <w:spacing w:line="240" w:lineRule="auto"/>
      </w:pPr>
      <w:r>
        <w:t>For owners under age 73: e</w:t>
      </w:r>
      <w:r w:rsidRPr="009379C2">
        <w:t xml:space="preserve">nter the distribution </w:t>
      </w:r>
      <w:proofErr w:type="gramStart"/>
      <w:r w:rsidRPr="009379C2">
        <w:t>amount</w:t>
      </w:r>
      <w:r>
        <w:t>—</w:t>
      </w:r>
      <w:proofErr w:type="gramEnd"/>
      <w:r>
        <w:t>t</w:t>
      </w:r>
      <w:r w:rsidRPr="009379C2">
        <w:t xml:space="preserve">his is the total </w:t>
      </w:r>
      <w:r>
        <w:t xml:space="preserve">amount </w:t>
      </w:r>
      <w:r w:rsidRPr="009379C2">
        <w:t>for the YEAR</w:t>
      </w:r>
      <w:r>
        <w:t>.</w:t>
      </w:r>
      <w:r w:rsidRPr="009379C2">
        <w:t xml:space="preserve"> </w:t>
      </w:r>
    </w:p>
    <w:p w14:paraId="7EDCBE72" w14:textId="77777777" w:rsidR="009029E5" w:rsidRPr="009379C2" w:rsidRDefault="009029E5" w:rsidP="009029E5">
      <w:pPr>
        <w:pStyle w:val="ListParagraph"/>
        <w:numPr>
          <w:ilvl w:val="0"/>
          <w:numId w:val="1"/>
        </w:numPr>
        <w:spacing w:line="240" w:lineRule="auto"/>
      </w:pPr>
      <w:r w:rsidRPr="009379C2">
        <w:t xml:space="preserve">Enter any </w:t>
      </w:r>
      <w:r>
        <w:t>f</w:t>
      </w:r>
      <w:r w:rsidRPr="009379C2">
        <w:t>ederal or state withholding elections</w:t>
      </w:r>
      <w:r>
        <w:t>.</w:t>
      </w:r>
    </w:p>
    <w:p w14:paraId="75831B17" w14:textId="77777777" w:rsidR="009029E5" w:rsidRPr="009379C2" w:rsidRDefault="009029E5" w:rsidP="009029E5">
      <w:pPr>
        <w:pStyle w:val="ListParagraph"/>
        <w:numPr>
          <w:ilvl w:val="0"/>
          <w:numId w:val="1"/>
        </w:numPr>
        <w:spacing w:line="240" w:lineRule="auto"/>
      </w:pPr>
      <w:r>
        <w:t>Select the d</w:t>
      </w:r>
      <w:r w:rsidRPr="009379C2">
        <w:t xml:space="preserve">istribution </w:t>
      </w:r>
      <w:r>
        <w:t>s</w:t>
      </w:r>
      <w:r w:rsidRPr="009379C2">
        <w:t>chedule</w:t>
      </w:r>
      <w:r>
        <w:t>.</w:t>
      </w:r>
    </w:p>
    <w:p w14:paraId="41B3460E" w14:textId="77777777" w:rsidR="009029E5" w:rsidRPr="009379C2" w:rsidRDefault="009029E5" w:rsidP="009029E5">
      <w:pPr>
        <w:pStyle w:val="ListParagraph"/>
        <w:numPr>
          <w:ilvl w:val="1"/>
          <w:numId w:val="1"/>
        </w:numPr>
        <w:spacing w:line="240" w:lineRule="auto"/>
      </w:pPr>
      <w:r w:rsidRPr="009379C2">
        <w:t>Frequency</w:t>
      </w:r>
      <w:r>
        <w:t>: T</w:t>
      </w:r>
      <w:r w:rsidRPr="009379C2">
        <w:t xml:space="preserve">he system will divide the total yearly amount </w:t>
      </w:r>
      <w:r>
        <w:t>provided earlier</w:t>
      </w:r>
      <w:r w:rsidRPr="009379C2">
        <w:t xml:space="preserve"> by the frequency</w:t>
      </w:r>
      <w:r>
        <w:t xml:space="preserve"> (s</w:t>
      </w:r>
      <w:r w:rsidRPr="009379C2">
        <w:t>ee example</w:t>
      </w:r>
      <w:r>
        <w:t xml:space="preserve"> below</w:t>
      </w:r>
      <w:r w:rsidRPr="009379C2">
        <w:t>)</w:t>
      </w:r>
    </w:p>
    <w:p w14:paraId="159354F0" w14:textId="77777777" w:rsidR="009029E5" w:rsidRPr="009379C2" w:rsidRDefault="009029E5" w:rsidP="009029E5">
      <w:pPr>
        <w:pStyle w:val="ListParagraph"/>
        <w:numPr>
          <w:ilvl w:val="1"/>
          <w:numId w:val="1"/>
        </w:numPr>
        <w:spacing w:line="240" w:lineRule="auto"/>
      </w:pPr>
      <w:r w:rsidRPr="009379C2">
        <w:t>Start Date</w:t>
      </w:r>
    </w:p>
    <w:p w14:paraId="502E4A76" w14:textId="086231EA" w:rsidR="009029E5" w:rsidRPr="009379C2" w:rsidRDefault="00276B36" w:rsidP="009029E5">
      <w:pPr>
        <w:spacing w:line="240" w:lineRule="auto"/>
        <w:jc w:val="center"/>
      </w:pPr>
      <w:r w:rsidRPr="009379C2">
        <w:rPr>
          <w:noProof/>
        </w:rPr>
        <w:lastRenderedPageBreak/>
        <mc:AlternateContent>
          <mc:Choice Requires="wps">
            <w:drawing>
              <wp:anchor distT="0" distB="0" distL="114300" distR="114300" simplePos="0" relativeHeight="251658246" behindDoc="0" locked="0" layoutInCell="1" allowOverlap="1" wp14:anchorId="587DB741" wp14:editId="32423DBF">
                <wp:simplePos x="0" y="0"/>
                <wp:positionH relativeFrom="column">
                  <wp:posOffset>4533900</wp:posOffset>
                </wp:positionH>
                <wp:positionV relativeFrom="paragraph">
                  <wp:posOffset>400050</wp:posOffset>
                </wp:positionV>
                <wp:extent cx="1466850" cy="922655"/>
                <wp:effectExtent l="0" t="0" r="19050" b="10795"/>
                <wp:wrapNone/>
                <wp:docPr id="19" name="Rounded Rectangle 19"/>
                <wp:cNvGraphicFramePr/>
                <a:graphic xmlns:a="http://schemas.openxmlformats.org/drawingml/2006/main">
                  <a:graphicData uri="http://schemas.microsoft.com/office/word/2010/wordprocessingShape">
                    <wps:wsp>
                      <wps:cNvSpPr/>
                      <wps:spPr>
                        <a:xfrm>
                          <a:off x="0" y="0"/>
                          <a:ext cx="1466850" cy="92265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93D82" id="Rounded Rectangle 19" o:spid="_x0000_s1026" style="position:absolute;margin-left:357pt;margin-top:31.5pt;width:115.5pt;height:7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0pkhgIAAG4FAAAOAAAAZHJzL2Uyb0RvYy54bWysVEtvGjEQvlfqf7B8bxYQ0ARliVAiqkpR&#10;EiWpcjZem13J63HHhoX++o69D1Aa9VCVg7F3Zr6Z+eZxfXOoDdsr9BXYnI8vRpwpK6Go7DbnP17X&#10;Xy4580HYQhiwKudH5fnN8vOn68Yt1ARKMIVCRiDWLxqX8zIEt8gyL0tVC38BTlkSasBaBHriNitQ&#10;NIRem2wyGs2zBrBwCFJ5T1/vWiFfJnytlQyPWnsVmMk5xRbSiencxDNbXovFFoUrK9mFIf4hilpU&#10;lpwOUHciCLbD6g+oupIIHnS4kFBnoHUlVcqBshmP3mXzUgqnUi5EjncDTf7/wcqH/Yt7QqKhcX7h&#10;6RqzOGis4z/Fxw6JrONAljoEJunjeDqfX86IU0myq8lkPptFNrOTtUMfvimoWbzkHGFni2eqSCJK&#10;7O99aPV7vejRwroyJlXFWNaQm6sROYkiD6YqojQ9cLu5Ncj2ggq7Xo/o13k/U6NYjKWQTqmlWzga&#10;FTGMfVaaVQUlM2k9xK5TA6yQUtkwbkWlKFTrbXburLdIiSfAiKwpygG7A+g1W5Aeu2Wg04+mKjXt&#10;YNyl/jfjwSJ5BhsG47qygB9lZiirznOr35PUUhNZ2kBxfEKG0I6Md3JdURnvhQ9PAmlGqPI09+GR&#10;Dm2AKgXdjbMS8NdH36M+tS5JOWto5nLuf+4EKs7Md0tNfTWeTuOQpsd09nVCDzyXbM4ldlffAlV/&#10;TBvGyXSN+sH0V41Qv9F6WEWvJBJWku+cy4D94za0u4AWjFSrVVKjwXQi3NsXJyN4ZDV26OvhTaDr&#10;ejnQFDxAP59i8a6bW91oaWG1C6Cr1OonXju+aahT43QLKG6N83fSOq3J5W8AAAD//wMAUEsDBBQA&#10;BgAIAAAAIQDMHgrK3gAAAAoBAAAPAAAAZHJzL2Rvd25yZXYueG1sTI/NboMwEITvlfoO1lbqrTEh&#10;vxBMFEXiXJX0ATbYYBpsE9tJ6Nt3e2pPu6sZzX5T7CczsLvyoXdWwHyWAFO2cbK3nYDPU/W2BRYi&#10;WomDs0rAtwqwL5+fCsyle9gPda9jxyjEhhwF6BjHnPPQaGUwzNyoLGmt8wYjnb7j0uODws3A0yRZ&#10;c4O9pQ8aR3XUqrnUNyOgat+rjc7wa6rbOs0Ox6tvVlchXl+mww5YVFP8M8MvPqFDSUxnd7MysEHA&#10;Zr6kLlHAekGTDNlyRctZQJpsF8DLgv+vUP4AAAD//wMAUEsBAi0AFAAGAAgAAAAhALaDOJL+AAAA&#10;4QEAABMAAAAAAAAAAAAAAAAAAAAAAFtDb250ZW50X1R5cGVzXS54bWxQSwECLQAUAAYACAAAACEA&#10;OP0h/9YAAACUAQAACwAAAAAAAAAAAAAAAAAvAQAAX3JlbHMvLnJlbHNQSwECLQAUAAYACAAAACEA&#10;uwtKZIYCAABuBQAADgAAAAAAAAAAAAAAAAAuAgAAZHJzL2Uyb0RvYy54bWxQSwECLQAUAAYACAAA&#10;ACEAzB4Kyt4AAAAKAQAADwAAAAAAAAAAAAAAAADgBAAAZHJzL2Rvd25yZXYueG1sUEsFBgAAAAAE&#10;AAQA8wAAAOsFAAAAAA==&#10;" filled="f" strokecolor="red" strokeweight="1.5pt">
                <v:stroke joinstyle="miter"/>
              </v:roundrect>
            </w:pict>
          </mc:Fallback>
        </mc:AlternateContent>
      </w:r>
      <w:r w:rsidRPr="009379C2">
        <w:rPr>
          <w:noProof/>
        </w:rPr>
        <mc:AlternateContent>
          <mc:Choice Requires="wps">
            <w:drawing>
              <wp:anchor distT="0" distB="0" distL="114300" distR="114300" simplePos="0" relativeHeight="251658245" behindDoc="0" locked="0" layoutInCell="1" allowOverlap="1" wp14:anchorId="21603642" wp14:editId="42899DCB">
                <wp:simplePos x="0" y="0"/>
                <wp:positionH relativeFrom="column">
                  <wp:posOffset>1476375</wp:posOffset>
                </wp:positionH>
                <wp:positionV relativeFrom="paragraph">
                  <wp:posOffset>2455545</wp:posOffset>
                </wp:positionV>
                <wp:extent cx="2162175" cy="12668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162175" cy="1266825"/>
                        </a:xfrm>
                        <a:prstGeom prst="rect">
                          <a:avLst/>
                        </a:prstGeom>
                        <a:solidFill>
                          <a:schemeClr val="lt1"/>
                        </a:solidFill>
                        <a:ln w="6350">
                          <a:solidFill>
                            <a:prstClr val="black"/>
                          </a:solidFill>
                        </a:ln>
                      </wps:spPr>
                      <wps:txbx>
                        <w:txbxContent>
                          <w:p w14:paraId="5235B4E1" w14:textId="77777777" w:rsidR="009029E5" w:rsidRPr="0073619E" w:rsidRDefault="009029E5" w:rsidP="009029E5">
                            <w:pPr>
                              <w:rPr>
                                <w:sz w:val="22"/>
                                <w:szCs w:val="22"/>
                              </w:rPr>
                            </w:pPr>
                            <w:r w:rsidRPr="0073619E">
                              <w:rPr>
                                <w:sz w:val="22"/>
                                <w:szCs w:val="22"/>
                              </w:rPr>
                              <w:t>Chart colors the month when the owner will receive a distribution. Based on this selection, the owner will receive 1250.00 in June, Sept</w:t>
                            </w:r>
                            <w:r>
                              <w:rPr>
                                <w:sz w:val="22"/>
                                <w:szCs w:val="22"/>
                              </w:rPr>
                              <w:t>ember</w:t>
                            </w:r>
                            <w:r w:rsidRPr="0073619E">
                              <w:rPr>
                                <w:sz w:val="22"/>
                                <w:szCs w:val="22"/>
                              </w:rPr>
                              <w:t>, Dec</w:t>
                            </w:r>
                            <w:r>
                              <w:rPr>
                                <w:sz w:val="22"/>
                                <w:szCs w:val="22"/>
                              </w:rPr>
                              <w:t>ember,</w:t>
                            </w:r>
                            <w:r w:rsidRPr="0073619E">
                              <w:rPr>
                                <w:sz w:val="22"/>
                                <w:szCs w:val="22"/>
                              </w:rPr>
                              <w:t xml:space="preserve"> and March.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3642" id="Text Box 18" o:spid="_x0000_s1027" type="#_x0000_t202" style="position:absolute;left:0;text-align:left;margin-left:116.25pt;margin-top:193.35pt;width:170.25pt;height:9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KROwIAAIQEAAAOAAAAZHJzL2Uyb0RvYy54bWysVE1v2zAMvQ/YfxB0Xxx7SdoGcYosRYYB&#10;QVsgHXpWZCk2JouapMTOfv0o2flot9Owi0yJ1BP5+OjZfVsrchDWVaBzmg6GlAjNoaj0LqffX1af&#10;bilxnumCKdAip0fh6P3844dZY6YigxJUISxBEO2mjclp6b2ZJonjpaiZG4ARGp0SbM08bu0uKSxr&#10;EL1WSTYcTpIGbGEscOEcnj50TjqP+FIK7p+kdMITlVPMzcfVxnUb1mQ+Y9OdZaaseJ8G+4csalZp&#10;fPQM9cA8I3tb/QFVV9yCA+kHHOoEpKy4iDVgNenwXTWbkhkRa0FynDnT5P4fLH88bMyzJb79Ai02&#10;MBDSGDd1eBjqaaWtwxczJehHCo9n2kTrCcfDLJ1k6c2YEo6+NJtMbrNxwEku1411/quAmgQjpxb7&#10;Eulih7XzXegpJLzmQFXFqlIqboIWxFJZcmDYReVjkgj+Jkpp0uR08nk8jMBvfAH6fH+rGP/Rp3cV&#10;hXhKY86X4oPl221LquKKmC0UR+TLQiclZ/iqQvg1c/6ZWdQOUoTz4J9wkQowJ+gtSkqwv/52HuKx&#10;peilpEEt5tT93DMrKFHfNDb7Lh2NgnjjZjS+yXBjrz3ba4/e10tAolKcPMOjGeK9OpnSQv2KY7MI&#10;r6KLaY5v59SfzKXvJgTHjovFIgahXA3za70xPECHxgRaX9pXZk3fVo+KeISTatn0XXe72HBTw2Lv&#10;QVax9YHnjtWefpR6FE8/lmGWrvcx6vLzmP8GAAD//wMAUEsDBBQABgAIAAAAIQDCew4B3gAAAAsB&#10;AAAPAAAAZHJzL2Rvd25yZXYueG1sTI/BTsMwDIbvSLxDZCRuLKXVulCaToAGF04MxDlrsiSicaom&#10;68rbY05ws+VPv7+/3S5hYLOZko8o4XZVADPYR+3RSvh4f74RwFJWqNUQ0Uj4Ngm23eVFqxodz/hm&#10;5n22jEIwNUqCy3lsOE+9M0GlVRwN0u0Yp6AyrZPlelJnCg8DL4ui5kF5pA9OjebJmf5rfwoSdo/2&#10;zvZCTW4ntPfz8nl8tS9SXl8tD/fAslnyHwy/+qQOHTkd4gl1YoOEsirXhEqoRL0BRsR6U1G7Aw2i&#10;LoF3Lf/fofsBAAD//wMAUEsBAi0AFAAGAAgAAAAhALaDOJL+AAAA4QEAABMAAAAAAAAAAAAAAAAA&#10;AAAAAFtDb250ZW50X1R5cGVzXS54bWxQSwECLQAUAAYACAAAACEAOP0h/9YAAACUAQAACwAAAAAA&#10;AAAAAAAAAAAvAQAAX3JlbHMvLnJlbHNQSwECLQAUAAYACAAAACEAbGXSkTsCAACEBAAADgAAAAAA&#10;AAAAAAAAAAAuAgAAZHJzL2Uyb0RvYy54bWxQSwECLQAUAAYACAAAACEAwnsOAd4AAAALAQAADwAA&#10;AAAAAAAAAAAAAACVBAAAZHJzL2Rvd25yZXYueG1sUEsFBgAAAAAEAAQA8wAAAKAFAAAAAA==&#10;" fillcolor="#e9e6e6 [3201]" strokeweight=".5pt">
                <v:textbox>
                  <w:txbxContent>
                    <w:p w14:paraId="5235B4E1" w14:textId="77777777" w:rsidR="009029E5" w:rsidRPr="0073619E" w:rsidRDefault="009029E5" w:rsidP="009029E5">
                      <w:pPr>
                        <w:rPr>
                          <w:sz w:val="22"/>
                          <w:szCs w:val="22"/>
                        </w:rPr>
                      </w:pPr>
                      <w:r w:rsidRPr="0073619E">
                        <w:rPr>
                          <w:sz w:val="22"/>
                          <w:szCs w:val="22"/>
                        </w:rPr>
                        <w:t>Chart colors the month when the owner will receive a distribution. Based on this selection, the owner will receive 1250.00 in June, Sept</w:t>
                      </w:r>
                      <w:r>
                        <w:rPr>
                          <w:sz w:val="22"/>
                          <w:szCs w:val="22"/>
                        </w:rPr>
                        <w:t>ember</w:t>
                      </w:r>
                      <w:r w:rsidRPr="0073619E">
                        <w:rPr>
                          <w:sz w:val="22"/>
                          <w:szCs w:val="22"/>
                        </w:rPr>
                        <w:t>, Dec</w:t>
                      </w:r>
                      <w:r>
                        <w:rPr>
                          <w:sz w:val="22"/>
                          <w:szCs w:val="22"/>
                        </w:rPr>
                        <w:t>ember,</w:t>
                      </w:r>
                      <w:r w:rsidRPr="0073619E">
                        <w:rPr>
                          <w:sz w:val="22"/>
                          <w:szCs w:val="22"/>
                        </w:rPr>
                        <w:t xml:space="preserve"> and March. </w:t>
                      </w:r>
                    </w:p>
                  </w:txbxContent>
                </v:textbox>
              </v:shape>
            </w:pict>
          </mc:Fallback>
        </mc:AlternateContent>
      </w:r>
      <w:r w:rsidRPr="009379C2">
        <w:rPr>
          <w:noProof/>
        </w:rPr>
        <mc:AlternateContent>
          <mc:Choice Requires="wps">
            <w:drawing>
              <wp:anchor distT="0" distB="0" distL="114300" distR="114300" simplePos="0" relativeHeight="251658244" behindDoc="0" locked="0" layoutInCell="1" allowOverlap="1" wp14:anchorId="2D642948" wp14:editId="146C6070">
                <wp:simplePos x="0" y="0"/>
                <wp:positionH relativeFrom="margin">
                  <wp:posOffset>3648075</wp:posOffset>
                </wp:positionH>
                <wp:positionV relativeFrom="paragraph">
                  <wp:posOffset>2459990</wp:posOffset>
                </wp:positionV>
                <wp:extent cx="793115" cy="414020"/>
                <wp:effectExtent l="0" t="19050" r="45085" b="43180"/>
                <wp:wrapNone/>
                <wp:docPr id="17" name="Right Arrow 17"/>
                <wp:cNvGraphicFramePr/>
                <a:graphic xmlns:a="http://schemas.openxmlformats.org/drawingml/2006/main">
                  <a:graphicData uri="http://schemas.microsoft.com/office/word/2010/wordprocessingShape">
                    <wps:wsp>
                      <wps:cNvSpPr/>
                      <wps:spPr>
                        <a:xfrm>
                          <a:off x="0" y="0"/>
                          <a:ext cx="793115" cy="4140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C88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287.25pt;margin-top:193.7pt;width:62.45pt;height:32.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IMeAIAAEwFAAAOAAAAZHJzL2Uyb0RvYy54bWysVE1v2zAMvQ/YfxB0X21n6boGdYqgRYYB&#10;RVu0HXpWZCk2IIsapcTJfv0o2XGCrthhmA8yJZKPH3rU1fWuNWyr0DdgS16c5ZwpK6Fq7LrkP16W&#10;n75y5oOwlTBgVcn3yvPr+ccPV52bqQnUYCqFjECsn3Wu5HUIbpZlXtaqFf4MnLKk1ICtCLTFdVah&#10;6Ai9Ndkkz79kHWDlEKTynk5veyWfJ3ytlQwPWnsVmCk55RbSimldxTWbX4nZGoWrGzmkIf4hi1Y0&#10;loKOULciCLbB5g+otpEIHnQ4k9BmoHUjVaqBqinyN9U818KpVAs1x7uxTf7/wcr77bN7RGpD5/zM&#10;kxir2Gls45/yY7vUrP3YLLULTNLhxeXnojjnTJJqWkzzSWpmdnR26MM3BS2LQsmxWddhgQhdapTY&#10;3vlAYcnhYBgjejBNtWyMSRtcr24Msq2g21suc/rihZHLiVl2TDxJYW9UdDb2SWnWVJTqJEVMnFIj&#10;npBS2VD0qlpUqg9zfholsjB6pJgJMCJrSm/EHgAOlj3IAbtPdrCPripRcnTO/5ZY7zx6pMhgw+jc&#10;NhbwPQBDVQ2Re3tK/6Q1UVxBtX9EhtAPhHdy2dAt3QkfHgXSBNCs0FSHB1q0ga7kMEic1YC/3juP&#10;9kRM0nLW0USV3P/cCFScme+WKHtZTKdxBNNmen5BhGF4qlmdauymvQG69oLeDyeTGO2DOYgaoX2l&#10;4V/EqKQSVlLsksuAh81N6Cedng+pFotkRmPnRLizz05G8NjVyL+X3atAN1A1EMfv4TB9YvaGq71t&#10;9LSw2ATQTSLysa9Dv2lkE3GG5yW+Caf7ZHV8BOe/AQAA//8DAFBLAwQUAAYACAAAACEAHNLPNeEA&#10;AAALAQAADwAAAGRycy9kb3ducmV2LnhtbEyPwU7DMAyG70i8Q2Qkbixla7uuazpNSEggThvjwM1t&#10;sraiSUqTLt3bY05ws+XPvz8Xu1n37KJG11kj4HERAVOmtrIzjYDT+/NDBsx5NBJ7a5SAq3KwK29v&#10;CsylDeagLkffMAoxLkcBrfdDzrmrW6XRLeygDM3OdtToqR0bLkcMFK57voyilGvsDF1ocVBPraq/&#10;jpMmjSp0n9ke/en17WX6uPZpWIVvIe7v5v0WmFez/4PhV592oCSnyk5GOtYLSNZxQqiAVbaOgRGR&#10;bjZUVALiZJkCLwv+/4fyBwAA//8DAFBLAQItABQABgAIAAAAIQC2gziS/gAAAOEBAAATAAAAAAAA&#10;AAAAAAAAAAAAAABbQ29udGVudF9UeXBlc10ueG1sUEsBAi0AFAAGAAgAAAAhADj9If/WAAAAlAEA&#10;AAsAAAAAAAAAAAAAAAAALwEAAF9yZWxzLy5yZWxzUEsBAi0AFAAGAAgAAAAhAMlawgx4AgAATAUA&#10;AA4AAAAAAAAAAAAAAAAALgIAAGRycy9lMm9Eb2MueG1sUEsBAi0AFAAGAAgAAAAhABzSzzXhAAAA&#10;CwEAAA8AAAAAAAAAAAAAAAAA0gQAAGRycy9kb3ducmV2LnhtbFBLBQYAAAAABAAEAPMAAADgBQAA&#10;AAA=&#10;" adj="15962" fillcolor="red" strokecolor="#29674b [1604]" strokeweight="1pt">
                <w10:wrap anchorx="margin"/>
              </v:shape>
            </w:pict>
          </mc:Fallback>
        </mc:AlternateContent>
      </w:r>
      <w:r w:rsidRPr="00276B36">
        <w:rPr>
          <w:noProof/>
        </w:rPr>
        <w:t xml:space="preserve"> </w:t>
      </w:r>
      <w:r w:rsidRPr="00276B36">
        <w:drawing>
          <wp:inline distT="0" distB="0" distL="0" distR="0" wp14:anchorId="713CA0FF" wp14:editId="7A61256E">
            <wp:extent cx="5339271" cy="4524375"/>
            <wp:effectExtent l="0" t="0" r="0" b="0"/>
            <wp:docPr id="9140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81697" name=""/>
                    <pic:cNvPicPr/>
                  </pic:nvPicPr>
                  <pic:blipFill>
                    <a:blip r:embed="rId25"/>
                    <a:stretch>
                      <a:fillRect/>
                    </a:stretch>
                  </pic:blipFill>
                  <pic:spPr>
                    <a:xfrm>
                      <a:off x="0" y="0"/>
                      <a:ext cx="5345112" cy="4529325"/>
                    </a:xfrm>
                    <a:prstGeom prst="rect">
                      <a:avLst/>
                    </a:prstGeom>
                  </pic:spPr>
                </pic:pic>
              </a:graphicData>
            </a:graphic>
          </wp:inline>
        </w:drawing>
      </w:r>
    </w:p>
    <w:p w14:paraId="68203048" w14:textId="2080F37E" w:rsidR="009029E5" w:rsidRDefault="009029E5" w:rsidP="000F3177">
      <w:pPr>
        <w:pStyle w:val="ListParagraph"/>
        <w:numPr>
          <w:ilvl w:val="0"/>
          <w:numId w:val="1"/>
        </w:numPr>
        <w:spacing w:line="240" w:lineRule="auto"/>
      </w:pPr>
      <w:r>
        <w:t>Select</w:t>
      </w:r>
      <w:r w:rsidRPr="009379C2">
        <w:t xml:space="preserve"> the </w:t>
      </w:r>
      <w:r>
        <w:t>d</w:t>
      </w:r>
      <w:r w:rsidRPr="009379C2">
        <w:t xml:space="preserve">istribution </w:t>
      </w:r>
      <w:r>
        <w:t>m</w:t>
      </w:r>
      <w:r w:rsidRPr="009379C2">
        <w:t>ethod</w:t>
      </w:r>
      <w:r>
        <w:t xml:space="preserve">, adding the </w:t>
      </w:r>
      <w:r w:rsidRPr="0073619E">
        <w:rPr>
          <w:b/>
          <w:bCs/>
        </w:rPr>
        <w:t>Account Type</w:t>
      </w:r>
      <w:r>
        <w:t xml:space="preserve"> if applicable, and click </w:t>
      </w:r>
      <w:r w:rsidRPr="0073619E">
        <w:rPr>
          <w:b/>
          <w:bCs/>
        </w:rPr>
        <w:t>Continue</w:t>
      </w:r>
      <w:r>
        <w:t>.</w:t>
      </w:r>
    </w:p>
    <w:p w14:paraId="556C27C9" w14:textId="1623EEA6" w:rsidR="000F3177" w:rsidRDefault="000F3177" w:rsidP="000F3177">
      <w:pPr>
        <w:spacing w:line="240" w:lineRule="auto"/>
        <w:jc w:val="center"/>
        <w:sectPr w:rsidR="000F3177" w:rsidSect="00C67B32">
          <w:pgSz w:w="12240" w:h="15840"/>
          <w:pgMar w:top="720" w:right="720" w:bottom="720" w:left="720" w:header="720" w:footer="720" w:gutter="0"/>
          <w:cols w:space="720"/>
          <w:docGrid w:linePitch="360"/>
        </w:sectPr>
      </w:pPr>
      <w:r w:rsidRPr="000F3177">
        <w:drawing>
          <wp:inline distT="0" distB="0" distL="0" distR="0" wp14:anchorId="7B870D86" wp14:editId="553273A7">
            <wp:extent cx="3248025" cy="3239739"/>
            <wp:effectExtent l="0" t="0" r="0" b="0"/>
            <wp:docPr id="1837055275" name="Picture 1" descr="A screenshot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5275" name="Picture 1" descr="A screenshot of a login&#10;&#10;AI-generated content may be incorrect."/>
                    <pic:cNvPicPr/>
                  </pic:nvPicPr>
                  <pic:blipFill>
                    <a:blip r:embed="rId26"/>
                    <a:stretch>
                      <a:fillRect/>
                    </a:stretch>
                  </pic:blipFill>
                  <pic:spPr>
                    <a:xfrm>
                      <a:off x="0" y="0"/>
                      <a:ext cx="3252222" cy="3243926"/>
                    </a:xfrm>
                    <a:prstGeom prst="rect">
                      <a:avLst/>
                    </a:prstGeom>
                  </pic:spPr>
                </pic:pic>
              </a:graphicData>
            </a:graphic>
          </wp:inline>
        </w:drawing>
      </w:r>
    </w:p>
    <w:p w14:paraId="313F3026" w14:textId="77777777" w:rsidR="009029E5" w:rsidRDefault="009029E5" w:rsidP="009029E5">
      <w:pPr>
        <w:pStyle w:val="ListParagraph"/>
        <w:numPr>
          <w:ilvl w:val="0"/>
          <w:numId w:val="1"/>
        </w:numPr>
        <w:spacing w:line="240" w:lineRule="auto"/>
      </w:pPr>
      <w:r w:rsidRPr="009379C2">
        <w:lastRenderedPageBreak/>
        <w:t xml:space="preserve">Click </w:t>
      </w:r>
      <w:r w:rsidRPr="00B360FF">
        <w:rPr>
          <w:b/>
          <w:bCs/>
        </w:rPr>
        <w:t>View PDF Document</w:t>
      </w:r>
      <w:r>
        <w:t xml:space="preserve"> to</w:t>
      </w:r>
      <w:r w:rsidRPr="00FE072B">
        <w:t xml:space="preserve"> </w:t>
      </w:r>
      <w:r>
        <w:t xml:space="preserve">view the form. </w:t>
      </w:r>
    </w:p>
    <w:p w14:paraId="6026EB62" w14:textId="77777777" w:rsidR="009029E5" w:rsidRDefault="009029E5" w:rsidP="009029E5">
      <w:pPr>
        <w:pStyle w:val="ListParagraph"/>
        <w:numPr>
          <w:ilvl w:val="1"/>
          <w:numId w:val="1"/>
        </w:numPr>
        <w:spacing w:line="240" w:lineRule="auto"/>
      </w:pPr>
      <w:r>
        <w:t xml:space="preserve">If obtaining a wet signature from the account owner, print the form, gather the required signatures, check the “Account Owner has reviewed and signed the document” box, and click </w:t>
      </w:r>
      <w:r w:rsidRPr="00B360FF">
        <w:rPr>
          <w:b/>
          <w:bCs/>
        </w:rPr>
        <w:t>Done</w:t>
      </w:r>
      <w:r>
        <w:t xml:space="preserve"> to save the transaction. </w:t>
      </w:r>
    </w:p>
    <w:p w14:paraId="5020F6AD" w14:textId="77777777" w:rsidR="009029E5" w:rsidRDefault="009029E5" w:rsidP="009029E5">
      <w:pPr>
        <w:spacing w:line="240" w:lineRule="auto"/>
        <w:jc w:val="center"/>
      </w:pPr>
      <w:r w:rsidRPr="0057772E">
        <w:rPr>
          <w:noProof/>
        </w:rPr>
        <w:drawing>
          <wp:inline distT="0" distB="0" distL="0" distR="0" wp14:anchorId="4632054B" wp14:editId="0801F86C">
            <wp:extent cx="4486275" cy="2408683"/>
            <wp:effectExtent l="19050" t="19050" r="9525" b="10795"/>
            <wp:docPr id="1311540087" name="Picture 131154008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510355" cy="2421612"/>
                    </a:xfrm>
                    <a:prstGeom prst="rect">
                      <a:avLst/>
                    </a:prstGeom>
                    <a:ln>
                      <a:solidFill>
                        <a:schemeClr val="tx1"/>
                      </a:solidFill>
                    </a:ln>
                  </pic:spPr>
                </pic:pic>
              </a:graphicData>
            </a:graphic>
          </wp:inline>
        </w:drawing>
      </w:r>
    </w:p>
    <w:p w14:paraId="1BA43027" w14:textId="77777777" w:rsidR="009029E5" w:rsidRPr="00117C2F" w:rsidRDefault="009029E5" w:rsidP="009029E5">
      <w:pPr>
        <w:pStyle w:val="ListParagraph"/>
        <w:numPr>
          <w:ilvl w:val="1"/>
          <w:numId w:val="1"/>
        </w:numPr>
        <w:spacing w:line="240" w:lineRule="auto"/>
      </w:pPr>
      <w:r>
        <w:t xml:space="preserve">If enabled for your organization and obtaining an electronic signature from the account owner (e.g., using a signature pad), click </w:t>
      </w:r>
      <w:r w:rsidRPr="00117C2F">
        <w:rPr>
          <w:b/>
          <w:bCs/>
        </w:rPr>
        <w:t>Sign</w:t>
      </w:r>
      <w:r>
        <w:t xml:space="preserve"> </w:t>
      </w:r>
      <w:r w:rsidRPr="00117C2F">
        <w:rPr>
          <w:b/>
          <w:bCs/>
        </w:rPr>
        <w:t xml:space="preserve">Electronically </w:t>
      </w:r>
      <w:r w:rsidRPr="005839FD">
        <w:t xml:space="preserve">after you have clicked </w:t>
      </w:r>
      <w:r w:rsidRPr="00117C2F">
        <w:rPr>
          <w:b/>
          <w:bCs/>
        </w:rPr>
        <w:t xml:space="preserve">View PDF Document. </w:t>
      </w:r>
    </w:p>
    <w:p w14:paraId="04D811D4" w14:textId="77777777" w:rsidR="009029E5" w:rsidRDefault="009029E5" w:rsidP="009029E5">
      <w:pPr>
        <w:pStyle w:val="ListParagraph"/>
        <w:numPr>
          <w:ilvl w:val="2"/>
          <w:numId w:val="1"/>
        </w:numPr>
        <w:spacing w:line="240" w:lineRule="auto"/>
      </w:pPr>
      <w:r>
        <w:t>This will launch Kinective (formerly IMM) eSign in a new window.</w:t>
      </w:r>
    </w:p>
    <w:p w14:paraId="70309455" w14:textId="77777777" w:rsidR="009029E5" w:rsidRPr="00275964" w:rsidRDefault="009029E5" w:rsidP="009029E5">
      <w:pPr>
        <w:pStyle w:val="ListParagraph"/>
        <w:numPr>
          <w:ilvl w:val="2"/>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0BA5EA93" w14:textId="77777777" w:rsidR="006479FA" w:rsidRDefault="009029E5" w:rsidP="009029E5">
      <w:pPr>
        <w:spacing w:line="240" w:lineRule="auto"/>
        <w:jc w:val="center"/>
        <w:rPr>
          <w:b/>
          <w:sz w:val="32"/>
          <w:szCs w:val="32"/>
          <w:u w:val="single"/>
        </w:rPr>
        <w:sectPr w:rsidR="006479FA" w:rsidSect="00C67B32">
          <w:pgSz w:w="12240" w:h="15840"/>
          <w:pgMar w:top="720" w:right="720" w:bottom="720" w:left="720" w:header="720" w:footer="720" w:gutter="0"/>
          <w:cols w:space="720"/>
          <w:docGrid w:linePitch="360"/>
        </w:sectPr>
      </w:pPr>
      <w:r w:rsidRPr="004F2326">
        <w:rPr>
          <w:noProof/>
        </w:rPr>
        <w:drawing>
          <wp:inline distT="0" distB="0" distL="0" distR="0" wp14:anchorId="4EA40978" wp14:editId="060C3051">
            <wp:extent cx="2838450" cy="581025"/>
            <wp:effectExtent l="0" t="0" r="0" b="9525"/>
            <wp:docPr id="966615725" name="Picture 96661572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1CA6403C" wp14:editId="30FB091A">
            <wp:extent cx="4694112" cy="1127023"/>
            <wp:effectExtent l="190500" t="190500" r="182880" b="187960"/>
            <wp:docPr id="380727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7B06B1E9" w14:textId="77777777" w:rsidR="006479FA" w:rsidRPr="0073619E" w:rsidRDefault="006479FA" w:rsidP="006479FA">
      <w:pPr>
        <w:pStyle w:val="Heading2"/>
        <w:spacing w:line="240" w:lineRule="auto"/>
        <w:rPr>
          <w:color w:val="0C1F2A" w:themeColor="text1"/>
        </w:rPr>
      </w:pPr>
      <w:bookmarkStart w:id="7" w:name="_Toc159856127"/>
      <w:bookmarkStart w:id="8" w:name="_Toc165033642"/>
      <w:r>
        <w:rPr>
          <w:color w:val="0C1F2A" w:themeColor="text1"/>
        </w:rPr>
        <w:lastRenderedPageBreak/>
        <w:t xml:space="preserve">Edit </w:t>
      </w:r>
      <w:r w:rsidRPr="0073619E">
        <w:rPr>
          <w:color w:val="0C1F2A" w:themeColor="text1"/>
        </w:rPr>
        <w:t>Recurring Distribution</w:t>
      </w:r>
      <w:bookmarkEnd w:id="7"/>
      <w:bookmarkEnd w:id="8"/>
    </w:p>
    <w:p w14:paraId="4AE4268A" w14:textId="77777777" w:rsidR="006479FA" w:rsidRPr="009379C2" w:rsidRDefault="006479FA" w:rsidP="006479FA">
      <w:pPr>
        <w:pStyle w:val="ListParagraph"/>
        <w:numPr>
          <w:ilvl w:val="0"/>
          <w:numId w:val="1"/>
        </w:numPr>
        <w:spacing w:line="240" w:lineRule="auto"/>
      </w:pPr>
      <w:r w:rsidRPr="009379C2">
        <w:t xml:space="preserve">Click </w:t>
      </w:r>
      <w:r>
        <w:rPr>
          <w:b/>
        </w:rPr>
        <w:t>Edit</w:t>
      </w:r>
      <w:r w:rsidRPr="009379C2">
        <w:rPr>
          <w:b/>
        </w:rPr>
        <w:t xml:space="preserve"> Recurring Distributions</w:t>
      </w:r>
      <w:r>
        <w:rPr>
          <w:b/>
        </w:rPr>
        <w:t xml:space="preserve"> </w:t>
      </w:r>
      <w:r w:rsidRPr="00337A13">
        <w:rPr>
          <w:bCs/>
        </w:rPr>
        <w:t>under the</w:t>
      </w:r>
      <w:r>
        <w:rPr>
          <w:b/>
        </w:rPr>
        <w:t xml:space="preserve"> Transactions </w:t>
      </w:r>
      <w:r w:rsidRPr="00337A13">
        <w:rPr>
          <w:bCs/>
        </w:rPr>
        <w:t>tab</w:t>
      </w:r>
      <w:r>
        <w:rPr>
          <w:bCs/>
        </w:rPr>
        <w:t>.</w:t>
      </w:r>
    </w:p>
    <w:p w14:paraId="2DA74F61" w14:textId="77777777" w:rsidR="006479FA" w:rsidRDefault="006479FA" w:rsidP="006479FA">
      <w:pPr>
        <w:pStyle w:val="ListParagraph"/>
        <w:numPr>
          <w:ilvl w:val="0"/>
          <w:numId w:val="1"/>
        </w:numPr>
        <w:spacing w:line="240" w:lineRule="auto"/>
      </w:pPr>
      <w:r w:rsidRPr="009379C2">
        <w:t xml:space="preserve">Enter </w:t>
      </w:r>
      <w:r>
        <w:t>the account owner’s</w:t>
      </w:r>
      <w:r w:rsidRPr="009379C2">
        <w:t xml:space="preserve"> name</w:t>
      </w:r>
      <w:r>
        <w:t>,</w:t>
      </w:r>
      <w:r w:rsidRPr="009379C2">
        <w:t xml:space="preserve"> SSN</w:t>
      </w:r>
      <w:r>
        <w:t>, or account number and s</w:t>
      </w:r>
      <w:r w:rsidRPr="009379C2">
        <w:t xml:space="preserve">elect </w:t>
      </w:r>
      <w:r>
        <w:t xml:space="preserve">the account owner/account </w:t>
      </w:r>
      <w:r w:rsidRPr="009379C2">
        <w:t xml:space="preserve">from </w:t>
      </w:r>
      <w:r>
        <w:t xml:space="preserve">the </w:t>
      </w:r>
      <w:r w:rsidRPr="009379C2">
        <w:t>list</w:t>
      </w:r>
      <w:r>
        <w:t>.</w:t>
      </w:r>
    </w:p>
    <w:p w14:paraId="069D0E83" w14:textId="77777777" w:rsidR="006479FA" w:rsidRPr="009379C2" w:rsidRDefault="006479FA" w:rsidP="006479FA">
      <w:pPr>
        <w:pStyle w:val="ListParagraph"/>
        <w:numPr>
          <w:ilvl w:val="0"/>
          <w:numId w:val="1"/>
        </w:numPr>
        <w:spacing w:line="240" w:lineRule="auto"/>
      </w:pPr>
      <w:r>
        <w:t>Reconcile Distributions that the owner has already satisfied year to date that should be considered toward the annual amount the owner will receive. If the owner has distributions that were taken as a part of the scheduled payment or didn’t take the amounts displayed, add or delete the applicable withdrawals within this section.</w:t>
      </w:r>
    </w:p>
    <w:p w14:paraId="52427C00" w14:textId="77777777" w:rsidR="006479FA" w:rsidRDefault="006479FA" w:rsidP="006479FA">
      <w:pPr>
        <w:pStyle w:val="ListParagraph"/>
        <w:numPr>
          <w:ilvl w:val="0"/>
          <w:numId w:val="1"/>
        </w:numPr>
        <w:spacing w:line="240" w:lineRule="auto"/>
      </w:pPr>
      <w:r w:rsidRPr="009379C2">
        <w:t xml:space="preserve">Determine how the </w:t>
      </w:r>
      <w:r>
        <w:t>owner</w:t>
      </w:r>
      <w:r w:rsidRPr="009379C2">
        <w:t xml:space="preserve"> wants to </w:t>
      </w:r>
      <w:r>
        <w:t>receive</w:t>
      </w:r>
      <w:r w:rsidRPr="009379C2">
        <w:t xml:space="preserve"> these distributions</w:t>
      </w:r>
      <w:r>
        <w:t xml:space="preserve">. </w:t>
      </w:r>
      <w:r w:rsidRPr="009379C2">
        <w:t xml:space="preserve">Depending on the </w:t>
      </w:r>
      <w:r>
        <w:t>owner’s</w:t>
      </w:r>
      <w:r w:rsidRPr="009379C2">
        <w:t xml:space="preserve"> age, </w:t>
      </w:r>
      <w:r>
        <w:t>the options</w:t>
      </w:r>
      <w:r w:rsidRPr="009379C2">
        <w:t xml:space="preserve"> may differ. </w:t>
      </w:r>
      <w:r>
        <w:t>R</w:t>
      </w:r>
      <w:r w:rsidRPr="009379C2">
        <w:t xml:space="preserve">ead each </w:t>
      </w:r>
      <w:r>
        <w:t xml:space="preserve">option </w:t>
      </w:r>
      <w:r w:rsidRPr="009379C2">
        <w:t xml:space="preserve">and </w:t>
      </w:r>
      <w:r>
        <w:t>make the appropriate selection.</w:t>
      </w:r>
    </w:p>
    <w:p w14:paraId="5B9BDF9E" w14:textId="77777777" w:rsidR="006479FA" w:rsidRPr="009379C2" w:rsidRDefault="006479FA" w:rsidP="006479FA">
      <w:pPr>
        <w:spacing w:line="240" w:lineRule="auto"/>
        <w:jc w:val="center"/>
      </w:pPr>
      <w:r w:rsidRPr="00962899">
        <w:rPr>
          <w:noProof/>
        </w:rPr>
        <w:drawing>
          <wp:inline distT="0" distB="0" distL="0" distR="0" wp14:anchorId="257ED18A" wp14:editId="0D3955F4">
            <wp:extent cx="3369310" cy="1626198"/>
            <wp:effectExtent l="0" t="0" r="2540" b="0"/>
            <wp:docPr id="1802886505" name="Picture 18028865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24"/>
                    <a:stretch>
                      <a:fillRect/>
                    </a:stretch>
                  </pic:blipFill>
                  <pic:spPr>
                    <a:xfrm>
                      <a:off x="0" y="0"/>
                      <a:ext cx="3419068" cy="1650214"/>
                    </a:xfrm>
                    <a:prstGeom prst="rect">
                      <a:avLst/>
                    </a:prstGeom>
                  </pic:spPr>
                </pic:pic>
              </a:graphicData>
            </a:graphic>
          </wp:inline>
        </w:drawing>
      </w:r>
    </w:p>
    <w:p w14:paraId="54041DCA" w14:textId="77777777" w:rsidR="008C3B49" w:rsidRDefault="008C3B49" w:rsidP="008C3B49">
      <w:pPr>
        <w:pStyle w:val="ListParagraph"/>
        <w:numPr>
          <w:ilvl w:val="0"/>
          <w:numId w:val="1"/>
        </w:numPr>
        <w:spacing w:line="240" w:lineRule="auto"/>
      </w:pPr>
      <w:r w:rsidRPr="009379C2">
        <w:t xml:space="preserve">Determine how the </w:t>
      </w:r>
      <w:r>
        <w:t>owner</w:t>
      </w:r>
      <w:r w:rsidRPr="009379C2">
        <w:t xml:space="preserve"> wants to </w:t>
      </w:r>
      <w:r>
        <w:t>receive</w:t>
      </w:r>
      <w:r w:rsidRPr="009379C2">
        <w:t xml:space="preserve"> these distributions</w:t>
      </w:r>
      <w:r>
        <w:t xml:space="preserve">. </w:t>
      </w:r>
      <w:r w:rsidRPr="009379C2">
        <w:t xml:space="preserve">Depending on the </w:t>
      </w:r>
      <w:r>
        <w:t>owner’s</w:t>
      </w:r>
      <w:r w:rsidRPr="009379C2">
        <w:t xml:space="preserve"> age, </w:t>
      </w:r>
      <w:r>
        <w:t>the options</w:t>
      </w:r>
      <w:r w:rsidRPr="009379C2">
        <w:t xml:space="preserve"> may differ. </w:t>
      </w:r>
      <w:r>
        <w:t>R</w:t>
      </w:r>
      <w:r w:rsidRPr="009379C2">
        <w:t xml:space="preserve">ead each </w:t>
      </w:r>
      <w:r>
        <w:t xml:space="preserve">option </w:t>
      </w:r>
      <w:r w:rsidRPr="009379C2">
        <w:t xml:space="preserve">and </w:t>
      </w:r>
      <w:r>
        <w:t>make the appropriate selection.</w:t>
      </w:r>
    </w:p>
    <w:p w14:paraId="3CF7AC45" w14:textId="77777777" w:rsidR="008C3B49" w:rsidRPr="009379C2" w:rsidRDefault="008C3B49" w:rsidP="008C3B49">
      <w:pPr>
        <w:spacing w:line="240" w:lineRule="auto"/>
        <w:jc w:val="center"/>
      </w:pPr>
      <w:r w:rsidRPr="00962899">
        <w:rPr>
          <w:noProof/>
        </w:rPr>
        <w:drawing>
          <wp:inline distT="0" distB="0" distL="0" distR="0" wp14:anchorId="39DF02DA" wp14:editId="3B7D2F13">
            <wp:extent cx="3369310" cy="1626198"/>
            <wp:effectExtent l="0" t="0" r="2540" b="0"/>
            <wp:docPr id="3267625" name="Picture 32676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24"/>
                    <a:stretch>
                      <a:fillRect/>
                    </a:stretch>
                  </pic:blipFill>
                  <pic:spPr>
                    <a:xfrm>
                      <a:off x="0" y="0"/>
                      <a:ext cx="3419068" cy="1650214"/>
                    </a:xfrm>
                    <a:prstGeom prst="rect">
                      <a:avLst/>
                    </a:prstGeom>
                  </pic:spPr>
                </pic:pic>
              </a:graphicData>
            </a:graphic>
          </wp:inline>
        </w:drawing>
      </w:r>
    </w:p>
    <w:p w14:paraId="04989D66" w14:textId="77777777" w:rsidR="008C3B49" w:rsidRDefault="008C3B49" w:rsidP="008C3B49">
      <w:pPr>
        <w:pStyle w:val="ListParagraph"/>
        <w:numPr>
          <w:ilvl w:val="1"/>
          <w:numId w:val="1"/>
        </w:numPr>
        <w:spacing w:line="240" w:lineRule="auto"/>
      </w:pPr>
      <w:r>
        <w:t xml:space="preserve">For owners </w:t>
      </w:r>
      <w:proofErr w:type="gramStart"/>
      <w:r>
        <w:t>age</w:t>
      </w:r>
      <w:proofErr w:type="gramEnd"/>
      <w:r>
        <w:t xml:space="preserve"> 73 and older: choose one of the following options to determine the term/life expectancy.</w:t>
      </w:r>
    </w:p>
    <w:p w14:paraId="6DDB0CB9" w14:textId="77777777" w:rsidR="008C3B49" w:rsidRDefault="008C3B49" w:rsidP="008C3B49">
      <w:pPr>
        <w:pStyle w:val="ListParagraph"/>
        <w:numPr>
          <w:ilvl w:val="2"/>
          <w:numId w:val="1"/>
        </w:numPr>
        <w:spacing w:line="240" w:lineRule="auto"/>
      </w:pPr>
      <w:r>
        <w:t>“Distributions over X years based on the account owner’s life expectancy” – this option will calculate the owner’s RMD based on the owner’s age and the Uniform Lifetime Table (this is the most common option if the owner wants only the RMD amount and nothing more)</w:t>
      </w:r>
    </w:p>
    <w:p w14:paraId="0783F7AB" w14:textId="77777777" w:rsidR="008C3B49" w:rsidRDefault="008C3B49" w:rsidP="008C3B49">
      <w:pPr>
        <w:pStyle w:val="ListParagraph"/>
        <w:numPr>
          <w:ilvl w:val="2"/>
          <w:numId w:val="1"/>
        </w:numPr>
        <w:spacing w:line="240" w:lineRule="auto"/>
      </w:pPr>
      <w:r>
        <w:t xml:space="preserve">“Distribute based on the joint life expectancy of the account owner and spouse” – this option can only be selected if </w:t>
      </w:r>
      <w:proofErr w:type="gramStart"/>
      <w:r>
        <w:t>all of</w:t>
      </w:r>
      <w:proofErr w:type="gramEnd"/>
      <w:r>
        <w:t xml:space="preserve"> the following apply.</w:t>
      </w:r>
    </w:p>
    <w:p w14:paraId="6CC1024E" w14:textId="77777777" w:rsidR="008C3B49" w:rsidRDefault="008C3B49" w:rsidP="008C3B49">
      <w:pPr>
        <w:pStyle w:val="ListParagraph"/>
        <w:numPr>
          <w:ilvl w:val="3"/>
          <w:numId w:val="1"/>
        </w:numPr>
        <w:spacing w:line="240" w:lineRule="auto"/>
      </w:pPr>
      <w:r>
        <w:t>The account owner is married,</w:t>
      </w:r>
    </w:p>
    <w:p w14:paraId="43826A77" w14:textId="77777777" w:rsidR="008C3B49" w:rsidRDefault="008C3B49" w:rsidP="008C3B49">
      <w:pPr>
        <w:pStyle w:val="ListParagraph"/>
        <w:numPr>
          <w:ilvl w:val="3"/>
          <w:numId w:val="1"/>
        </w:numPr>
        <w:spacing w:line="240" w:lineRule="auto"/>
      </w:pPr>
      <w:r>
        <w:t>The account owner’s spouse is the sole primary beneficiary for the entire year, and</w:t>
      </w:r>
    </w:p>
    <w:p w14:paraId="7D3B2215" w14:textId="77777777" w:rsidR="008C3B49" w:rsidRDefault="008C3B49" w:rsidP="008C3B49">
      <w:pPr>
        <w:pStyle w:val="ListParagraph"/>
        <w:numPr>
          <w:ilvl w:val="3"/>
          <w:numId w:val="1"/>
        </w:numPr>
        <w:spacing w:line="240" w:lineRule="auto"/>
      </w:pPr>
      <w:r>
        <w:t>The spouse beneficiary is more than 10 years younger than the account owner.</w:t>
      </w:r>
    </w:p>
    <w:p w14:paraId="60976B13" w14:textId="77777777" w:rsidR="008C3B49" w:rsidRDefault="008C3B49" w:rsidP="008C3B49">
      <w:pPr>
        <w:pStyle w:val="ListParagraph"/>
        <w:numPr>
          <w:ilvl w:val="2"/>
          <w:numId w:val="1"/>
        </w:numPr>
        <w:spacing w:line="240" w:lineRule="auto"/>
      </w:pPr>
      <w:r>
        <w:t xml:space="preserve">“Distributions for fewer than 12.2 years” – this will be selected if the account owner wants to receive distributions over a specific number of years that is less </w:t>
      </w:r>
      <w:r>
        <w:lastRenderedPageBreak/>
        <w:t>than the account owner’s life expectancy. (i.e. 15 years when their life expectancy is 26.5 years)</w:t>
      </w:r>
    </w:p>
    <w:p w14:paraId="2BF3A407" w14:textId="77777777" w:rsidR="008C3B49" w:rsidRPr="009379C2" w:rsidRDefault="008C3B49" w:rsidP="008C3B49">
      <w:pPr>
        <w:pStyle w:val="ListParagraph"/>
        <w:numPr>
          <w:ilvl w:val="1"/>
          <w:numId w:val="1"/>
        </w:numPr>
        <w:spacing w:line="240" w:lineRule="auto"/>
      </w:pPr>
      <w:r>
        <w:t>For owners under age 73: choose one of the options as appropriate based on the account owner’s request.</w:t>
      </w:r>
    </w:p>
    <w:p w14:paraId="3CE85824" w14:textId="77777777" w:rsidR="008C3B49" w:rsidRDefault="008C3B49" w:rsidP="008C3B49">
      <w:pPr>
        <w:pStyle w:val="ListParagraph"/>
        <w:numPr>
          <w:ilvl w:val="0"/>
          <w:numId w:val="1"/>
        </w:numPr>
        <w:spacing w:line="240" w:lineRule="auto"/>
      </w:pPr>
      <w:r>
        <w:t>Next provide the distribution amounts.</w:t>
      </w:r>
    </w:p>
    <w:p w14:paraId="388A2E60" w14:textId="77777777" w:rsidR="008C3B49" w:rsidRDefault="008C3B49" w:rsidP="008C3B49">
      <w:pPr>
        <w:pStyle w:val="ListParagraph"/>
        <w:numPr>
          <w:ilvl w:val="1"/>
          <w:numId w:val="1"/>
        </w:numPr>
        <w:spacing w:line="240" w:lineRule="auto"/>
      </w:pPr>
      <w:r>
        <w:t xml:space="preserve">For owners </w:t>
      </w:r>
      <w:proofErr w:type="gramStart"/>
      <w:r>
        <w:t>age</w:t>
      </w:r>
      <w:proofErr w:type="gramEnd"/>
      <w:r>
        <w:t xml:space="preserve"> 73 and older: validate the 12/31 Fair Market Value and select the distribution amount—RMD or specific amount.</w:t>
      </w:r>
    </w:p>
    <w:p w14:paraId="2821F5CA" w14:textId="77777777" w:rsidR="008C3B49" w:rsidRPr="009379C2" w:rsidRDefault="008C3B49" w:rsidP="008C3B49">
      <w:pPr>
        <w:pStyle w:val="ListParagraph"/>
        <w:numPr>
          <w:ilvl w:val="1"/>
          <w:numId w:val="1"/>
        </w:numPr>
        <w:spacing w:line="240" w:lineRule="auto"/>
      </w:pPr>
      <w:r>
        <w:t>For owners under age 73: e</w:t>
      </w:r>
      <w:r w:rsidRPr="009379C2">
        <w:t xml:space="preserve">nter the distribution </w:t>
      </w:r>
      <w:proofErr w:type="gramStart"/>
      <w:r w:rsidRPr="009379C2">
        <w:t>amount</w:t>
      </w:r>
      <w:r>
        <w:t>—</w:t>
      </w:r>
      <w:proofErr w:type="gramEnd"/>
      <w:r>
        <w:t>t</w:t>
      </w:r>
      <w:r w:rsidRPr="009379C2">
        <w:t xml:space="preserve">his is the total </w:t>
      </w:r>
      <w:r>
        <w:t xml:space="preserve">amount </w:t>
      </w:r>
      <w:r w:rsidRPr="009379C2">
        <w:t>for the YEAR</w:t>
      </w:r>
      <w:r>
        <w:t>.</w:t>
      </w:r>
      <w:r w:rsidRPr="009379C2">
        <w:t xml:space="preserve"> </w:t>
      </w:r>
    </w:p>
    <w:p w14:paraId="5E3FAFF8" w14:textId="77777777" w:rsidR="006479FA" w:rsidRPr="009379C2" w:rsidRDefault="006479FA" w:rsidP="006479FA">
      <w:pPr>
        <w:pStyle w:val="ListParagraph"/>
        <w:numPr>
          <w:ilvl w:val="0"/>
          <w:numId w:val="1"/>
        </w:numPr>
        <w:spacing w:line="240" w:lineRule="auto"/>
      </w:pPr>
      <w:r w:rsidRPr="009379C2">
        <w:t xml:space="preserve">Enter any </w:t>
      </w:r>
      <w:r>
        <w:t>f</w:t>
      </w:r>
      <w:r w:rsidRPr="009379C2">
        <w:t>ederal or state withholding elections</w:t>
      </w:r>
      <w:r>
        <w:t>.</w:t>
      </w:r>
    </w:p>
    <w:p w14:paraId="4C4EA099" w14:textId="77777777" w:rsidR="006479FA" w:rsidRPr="009379C2" w:rsidRDefault="006479FA" w:rsidP="006479FA">
      <w:pPr>
        <w:pStyle w:val="ListParagraph"/>
        <w:numPr>
          <w:ilvl w:val="0"/>
          <w:numId w:val="1"/>
        </w:numPr>
        <w:spacing w:line="240" w:lineRule="auto"/>
      </w:pPr>
      <w:r>
        <w:t>Select the d</w:t>
      </w:r>
      <w:r w:rsidRPr="009379C2">
        <w:t xml:space="preserve">istribution </w:t>
      </w:r>
      <w:r>
        <w:t>s</w:t>
      </w:r>
      <w:r w:rsidRPr="009379C2">
        <w:t>chedule</w:t>
      </w:r>
      <w:r>
        <w:t>.</w:t>
      </w:r>
    </w:p>
    <w:p w14:paraId="7F73EFCF" w14:textId="77777777" w:rsidR="006479FA" w:rsidRPr="009379C2" w:rsidRDefault="006479FA" w:rsidP="006479FA">
      <w:pPr>
        <w:pStyle w:val="ListParagraph"/>
        <w:numPr>
          <w:ilvl w:val="1"/>
          <w:numId w:val="1"/>
        </w:numPr>
        <w:spacing w:line="240" w:lineRule="auto"/>
      </w:pPr>
      <w:r w:rsidRPr="009379C2">
        <w:t>Frequency</w:t>
      </w:r>
      <w:r>
        <w:t>: T</w:t>
      </w:r>
      <w:r w:rsidRPr="009379C2">
        <w:t xml:space="preserve">he system will divide the total yearly amount </w:t>
      </w:r>
      <w:r>
        <w:t>provided earlier</w:t>
      </w:r>
      <w:r w:rsidRPr="009379C2">
        <w:t xml:space="preserve"> by the frequency</w:t>
      </w:r>
      <w:r>
        <w:t xml:space="preserve"> (s</w:t>
      </w:r>
      <w:r w:rsidRPr="009379C2">
        <w:t>ee example</w:t>
      </w:r>
      <w:r>
        <w:t xml:space="preserve"> below</w:t>
      </w:r>
      <w:r w:rsidRPr="009379C2">
        <w:t>)</w:t>
      </w:r>
    </w:p>
    <w:p w14:paraId="1DC3DD6D" w14:textId="77777777" w:rsidR="006479FA" w:rsidRPr="009379C2" w:rsidRDefault="006479FA" w:rsidP="006479FA">
      <w:pPr>
        <w:pStyle w:val="ListParagraph"/>
        <w:numPr>
          <w:ilvl w:val="1"/>
          <w:numId w:val="1"/>
        </w:numPr>
        <w:spacing w:line="240" w:lineRule="auto"/>
      </w:pPr>
      <w:r w:rsidRPr="009379C2">
        <w:t>Start Date</w:t>
      </w:r>
    </w:p>
    <w:p w14:paraId="7E125092" w14:textId="6224ECC4" w:rsidR="006479FA" w:rsidRPr="009379C2" w:rsidRDefault="00AF7EEE" w:rsidP="006479FA">
      <w:pPr>
        <w:spacing w:line="240" w:lineRule="auto"/>
        <w:jc w:val="center"/>
      </w:pPr>
      <w:r w:rsidRPr="009379C2">
        <w:rPr>
          <w:noProof/>
        </w:rPr>
        <mc:AlternateContent>
          <mc:Choice Requires="wps">
            <w:drawing>
              <wp:anchor distT="0" distB="0" distL="114300" distR="114300" simplePos="0" relativeHeight="251658249" behindDoc="0" locked="0" layoutInCell="1" allowOverlap="1" wp14:anchorId="3B805898" wp14:editId="09B8DDA7">
                <wp:simplePos x="0" y="0"/>
                <wp:positionH relativeFrom="column">
                  <wp:posOffset>4305300</wp:posOffset>
                </wp:positionH>
                <wp:positionV relativeFrom="paragraph">
                  <wp:posOffset>309245</wp:posOffset>
                </wp:positionV>
                <wp:extent cx="1238250" cy="838200"/>
                <wp:effectExtent l="0" t="0" r="19050" b="19050"/>
                <wp:wrapNone/>
                <wp:docPr id="13418206" name="Rectangle: Rounded Corners 13418206"/>
                <wp:cNvGraphicFramePr/>
                <a:graphic xmlns:a="http://schemas.openxmlformats.org/drawingml/2006/main">
                  <a:graphicData uri="http://schemas.microsoft.com/office/word/2010/wordprocessingShape">
                    <wps:wsp>
                      <wps:cNvSpPr/>
                      <wps:spPr>
                        <a:xfrm>
                          <a:off x="0" y="0"/>
                          <a:ext cx="1238250" cy="8382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439F7" id="Rectangle: Rounded Corners 13418206" o:spid="_x0000_s1026" style="position:absolute;margin-left:339pt;margin-top:24.35pt;width:97.5pt;height:6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yHhgIAAG4FAAAOAAAAZHJzL2Uyb0RvYy54bWysVEtv2zAMvg/YfxB0X+1k7dYGdYqgRYYB&#10;RRu0HXpWZCk2IIsapcTJfv0o+ZGgK3YYloNCmeRH8ePj+mbfGLZT6GuwBZ+c5ZwpK6Gs7abgP16W&#10;ny4580HYUhiwquAH5fnN/OOH69bN1BQqMKVCRiDWz1pX8CoEN8syLyvVCH8GTllSasBGBLriJitR&#10;tITemGya51+yFrB0CFJ5T1/vOiWfJ3ytlQyPWnsVmCk4vS2kE9O5jmc2vxazDQpX1bJ/hviHVzSi&#10;thR0hLoTQbAt1n9ANbVE8KDDmYQmA61rqVIOlM0kf5PNcyWcSrkQOd6NNPn/Bysfds9uhURD6/zM&#10;kxiz2Gts4j+9j+0TWYeRLLUPTNLHyfTz5fSCOJWkuyQ5T2xmR2+HPnxT0LAoFBxha8snqkgiSuzu&#10;faCwZD/YxYgWlrUxqSrGspbCXOUUJKo8mLqM2nTBzfrWINsJKuxymdMv1pLQTszoZix9PKaWpHAw&#10;KmIY+6Q0q0tKZtpFiF2nRlghpbJh0qkqUaou2sVpsMEjhU6AEVnTK0fsHmCw7EAG7O7NvX10Valp&#10;R+c+9b85jx4pMtgwOje1BXwvM0NZ9ZE7+4GkjprI0hrKwwoZQjcy3sllTWW8Fz6sBNKMUOVp7sMj&#10;HdoAVQp6ibMK8Nd736M9tS5pOWtp5gruf24FKs7Md0tNfTU5P49Dmi7nF1+ndMFTzfpUY7fNLVD1&#10;J7RhnExitA9mEDVC80rrYRGjkkpYSbELLgMOl9vQ7QJaMFItFsmMBtOJcG+fnYzgkdXYoS/7V4Gu&#10;7+VAU/AAw3yK2Ztu7myjp4XFNoCuU6sfee35pqFOjdMvoLg1Tu/J6rgm578BAAD//wMAUEsDBBQA&#10;BgAIAAAAIQBSkZLX3QAAAAoBAAAPAAAAZHJzL2Rvd25yZXYueG1sTI/LTsMwEEX3SPyDNUjsqEOB&#10;2g1xqqpS1oi0H+DGzqPE49R22/D3DCtYzszRnXOLzexGdrUhDh4VPC8yYBYbbwbsFBz21ZMEFpNG&#10;o0ePVsG3jbAp7+8KnRt/w097rVPHKARjrhX0KU0557HprdNx4SeLdGt9cDrRGDpugr5RuBv5MstW&#10;3OkB6UOvJ7vrbfNVX5yCqv2oRL/Wp7lu6+V6uzuH5u2s1OPDvH0Hluyc/mD41Sd1KMnp6C9oIhsV&#10;rISkLknBqxTACJDihRZHImUmgJcF/1+h/AEAAP//AwBQSwECLQAUAAYACAAAACEAtoM4kv4AAADh&#10;AQAAEwAAAAAAAAAAAAAAAAAAAAAAW0NvbnRlbnRfVHlwZXNdLnhtbFBLAQItABQABgAIAAAAIQA4&#10;/SH/1gAAAJQBAAALAAAAAAAAAAAAAAAAAC8BAABfcmVscy8ucmVsc1BLAQItABQABgAIAAAAIQDE&#10;xryHhgIAAG4FAAAOAAAAAAAAAAAAAAAAAC4CAABkcnMvZTJvRG9jLnhtbFBLAQItABQABgAIAAAA&#10;IQBSkZLX3QAAAAoBAAAPAAAAAAAAAAAAAAAAAOAEAABkcnMvZG93bnJldi54bWxQSwUGAAAAAAQA&#10;BADzAAAA6gUAAAAA&#10;" filled="f" strokecolor="red" strokeweight="1.5pt">
                <v:stroke joinstyle="miter"/>
              </v:roundrect>
            </w:pict>
          </mc:Fallback>
        </mc:AlternateContent>
      </w:r>
      <w:r w:rsidRPr="009379C2">
        <w:rPr>
          <w:noProof/>
        </w:rPr>
        <mc:AlternateContent>
          <mc:Choice Requires="wps">
            <w:drawing>
              <wp:anchor distT="0" distB="0" distL="114300" distR="114300" simplePos="0" relativeHeight="251658248" behindDoc="0" locked="0" layoutInCell="1" allowOverlap="1" wp14:anchorId="6BA33BAB" wp14:editId="2DA06850">
                <wp:simplePos x="0" y="0"/>
                <wp:positionH relativeFrom="column">
                  <wp:posOffset>1390650</wp:posOffset>
                </wp:positionH>
                <wp:positionV relativeFrom="paragraph">
                  <wp:posOffset>2169795</wp:posOffset>
                </wp:positionV>
                <wp:extent cx="2162175" cy="1266825"/>
                <wp:effectExtent l="0" t="0" r="28575" b="28575"/>
                <wp:wrapNone/>
                <wp:docPr id="774167422" name="Text Box 774167422"/>
                <wp:cNvGraphicFramePr/>
                <a:graphic xmlns:a="http://schemas.openxmlformats.org/drawingml/2006/main">
                  <a:graphicData uri="http://schemas.microsoft.com/office/word/2010/wordprocessingShape">
                    <wps:wsp>
                      <wps:cNvSpPr txBox="1"/>
                      <wps:spPr>
                        <a:xfrm>
                          <a:off x="0" y="0"/>
                          <a:ext cx="2162175" cy="1266825"/>
                        </a:xfrm>
                        <a:prstGeom prst="rect">
                          <a:avLst/>
                        </a:prstGeom>
                        <a:solidFill>
                          <a:schemeClr val="lt1"/>
                        </a:solidFill>
                        <a:ln w="6350">
                          <a:solidFill>
                            <a:prstClr val="black"/>
                          </a:solidFill>
                        </a:ln>
                      </wps:spPr>
                      <wps:txbx>
                        <w:txbxContent>
                          <w:p w14:paraId="7724C9B0" w14:textId="77777777" w:rsidR="006479FA" w:rsidRPr="0073619E" w:rsidRDefault="006479FA" w:rsidP="006479FA">
                            <w:pPr>
                              <w:rPr>
                                <w:sz w:val="22"/>
                                <w:szCs w:val="22"/>
                              </w:rPr>
                            </w:pPr>
                            <w:r w:rsidRPr="0073619E">
                              <w:rPr>
                                <w:sz w:val="22"/>
                                <w:szCs w:val="22"/>
                              </w:rPr>
                              <w:t>Chart colors the month when the owner will receive a distribution. Based on this selection, the owner will receive 1250.00 in June, Sept</w:t>
                            </w:r>
                            <w:r>
                              <w:rPr>
                                <w:sz w:val="22"/>
                                <w:szCs w:val="22"/>
                              </w:rPr>
                              <w:t>ember</w:t>
                            </w:r>
                            <w:r w:rsidRPr="0073619E">
                              <w:rPr>
                                <w:sz w:val="22"/>
                                <w:szCs w:val="22"/>
                              </w:rPr>
                              <w:t>, Dec</w:t>
                            </w:r>
                            <w:r>
                              <w:rPr>
                                <w:sz w:val="22"/>
                                <w:szCs w:val="22"/>
                              </w:rPr>
                              <w:t>ember,</w:t>
                            </w:r>
                            <w:r w:rsidRPr="0073619E">
                              <w:rPr>
                                <w:sz w:val="22"/>
                                <w:szCs w:val="22"/>
                              </w:rPr>
                              <w:t xml:space="preserve"> and March.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3BAB" id="Text Box 774167422" o:spid="_x0000_s1028" type="#_x0000_t202" style="position:absolute;left:0;text-align:left;margin-left:109.5pt;margin-top:170.85pt;width:170.25pt;height:9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M1PQIAAIQEAAAOAAAAZHJzL2Uyb0RvYy54bWysVE1v2zAMvQ/YfxB0Xxx7SdoGcYosRYYB&#10;QVsgHXpWZCk2JouapMTOfv0o2flot9Owi0yJ1BP5+OjZfVsrchDWVaBzmg6GlAjNoaj0LqffX1af&#10;bilxnumCKdAip0fh6P3844dZY6YigxJUISxBEO2mjclp6b2ZJonjpaiZG4ARGp0SbM08bu0uKSxr&#10;EL1WSTYcTpIGbGEscOEcnj50TjqP+FIK7p+kdMITlVPMzcfVxnUb1mQ+Y9OdZaaseJ8G+4csalZp&#10;fPQM9cA8I3tb/QFVV9yCA+kHHOoEpKy4iDVgNenwXTWbkhkRa0FynDnT5P4fLH88bMyzJb79Ai02&#10;MBDSGDd1eBjqaaWtwxczJehHCo9n2kTrCcfDLJ1k6c2YEo6+NJtMbrNxwEku1411/quAmgQjpxb7&#10;Eulih7XzXegpJLzmQFXFqlIqboIWxFJZcmDYReVjkgj+Jkpp0uR08nk8jMBvfAH6fH+rGP/Rp3cV&#10;hXhKY86X4oPl221LqgJrPBGzheKIfFnopOQMX1UIv2bOPzOL2kGKcB78Ey5SAeYEvUVJCfbX385D&#10;PLYUvZQ0qMWcup97ZgUl6pvGZt+lo1EQb9yMxjcZbuy1Z3vt0ft6CUhUipNneDRDvFcnU1qoX3Fs&#10;FuFVdDHN8e2c+pO59N2E4NhxsVjEIJSrYX6tN4YH6NCYQOtL+8qs6dvqURGPcFItm77rbhcbbmpY&#10;7D3IKrY+8Nyx2tOPUo/i6ccyzNL1PkZdfh7z3wAAAP//AwBQSwMEFAAGAAgAAAAhAG6Ku0jfAAAA&#10;CwEAAA8AAABkcnMvZG93bnJldi54bWxMj8FOwzAQRO9I/IO1SNyok9BAEuJUgAqXniiI8zZ27YjY&#10;jmw3DX/PcoLbrGY0+6bdLHZkswpx8E5AvsqAKdd7OTgt4OP95aYCFhM6iaN3SsC3irDpLi9abKQ/&#10;uzc175NmVOJigwJMSlPDeeyNshhXflKOvKMPFhOdQXMZ8EzlduRFlt1xi4OjDwYn9WxU/7U/WQHb&#10;J13rvsJgtpUchnn5PO70qxDXV8vjA7CklvQXhl98QoeOmA7+5GRko4Air2lLEnC7zu+BUaIs6xLY&#10;gcQ6L4B3Lf+/ofsBAAD//wMAUEsBAi0AFAAGAAgAAAAhALaDOJL+AAAA4QEAABMAAAAAAAAAAAAA&#10;AAAAAAAAAFtDb250ZW50X1R5cGVzXS54bWxQSwECLQAUAAYACAAAACEAOP0h/9YAAACUAQAACwAA&#10;AAAAAAAAAAAAAAAvAQAAX3JlbHMvLnJlbHNQSwECLQAUAAYACAAAACEArLVzNT0CAACEBAAADgAA&#10;AAAAAAAAAAAAAAAuAgAAZHJzL2Uyb0RvYy54bWxQSwECLQAUAAYACAAAACEAboq7SN8AAAALAQAA&#10;DwAAAAAAAAAAAAAAAACXBAAAZHJzL2Rvd25yZXYueG1sUEsFBgAAAAAEAAQA8wAAAKMFAAAAAA==&#10;" fillcolor="#e9e6e6 [3201]" strokeweight=".5pt">
                <v:textbox>
                  <w:txbxContent>
                    <w:p w14:paraId="7724C9B0" w14:textId="77777777" w:rsidR="006479FA" w:rsidRPr="0073619E" w:rsidRDefault="006479FA" w:rsidP="006479FA">
                      <w:pPr>
                        <w:rPr>
                          <w:sz w:val="22"/>
                          <w:szCs w:val="22"/>
                        </w:rPr>
                      </w:pPr>
                      <w:r w:rsidRPr="0073619E">
                        <w:rPr>
                          <w:sz w:val="22"/>
                          <w:szCs w:val="22"/>
                        </w:rPr>
                        <w:t>Chart colors the month when the owner will receive a distribution. Based on this selection, the owner will receive 1250.00 in June, Sept</w:t>
                      </w:r>
                      <w:r>
                        <w:rPr>
                          <w:sz w:val="22"/>
                          <w:szCs w:val="22"/>
                        </w:rPr>
                        <w:t>ember</w:t>
                      </w:r>
                      <w:r w:rsidRPr="0073619E">
                        <w:rPr>
                          <w:sz w:val="22"/>
                          <w:szCs w:val="22"/>
                        </w:rPr>
                        <w:t>, Dec</w:t>
                      </w:r>
                      <w:r>
                        <w:rPr>
                          <w:sz w:val="22"/>
                          <w:szCs w:val="22"/>
                        </w:rPr>
                        <w:t>ember,</w:t>
                      </w:r>
                      <w:r w:rsidRPr="0073619E">
                        <w:rPr>
                          <w:sz w:val="22"/>
                          <w:szCs w:val="22"/>
                        </w:rPr>
                        <w:t xml:space="preserve"> and March. </w:t>
                      </w:r>
                    </w:p>
                  </w:txbxContent>
                </v:textbox>
              </v:shape>
            </w:pict>
          </mc:Fallback>
        </mc:AlternateContent>
      </w:r>
      <w:r w:rsidRPr="009379C2">
        <w:rPr>
          <w:noProof/>
        </w:rPr>
        <mc:AlternateContent>
          <mc:Choice Requires="wps">
            <w:drawing>
              <wp:anchor distT="0" distB="0" distL="114300" distR="114300" simplePos="0" relativeHeight="251658247" behindDoc="0" locked="0" layoutInCell="1" allowOverlap="1" wp14:anchorId="609B3204" wp14:editId="243B5378">
                <wp:simplePos x="0" y="0"/>
                <wp:positionH relativeFrom="column">
                  <wp:posOffset>3444875</wp:posOffset>
                </wp:positionH>
                <wp:positionV relativeFrom="paragraph">
                  <wp:posOffset>2065020</wp:posOffset>
                </wp:positionV>
                <wp:extent cx="793115" cy="414020"/>
                <wp:effectExtent l="0" t="19050" r="45085" b="43180"/>
                <wp:wrapNone/>
                <wp:docPr id="1469194150" name="Arrow: Right 1469194150"/>
                <wp:cNvGraphicFramePr/>
                <a:graphic xmlns:a="http://schemas.openxmlformats.org/drawingml/2006/main">
                  <a:graphicData uri="http://schemas.microsoft.com/office/word/2010/wordprocessingShape">
                    <wps:wsp>
                      <wps:cNvSpPr/>
                      <wps:spPr>
                        <a:xfrm>
                          <a:off x="0" y="0"/>
                          <a:ext cx="793115" cy="4140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9CAB" id="Arrow: Right 1469194150" o:spid="_x0000_s1026" type="#_x0000_t13" style="position:absolute;margin-left:271.25pt;margin-top:162.6pt;width:62.45pt;height:3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IMeAIAAEwFAAAOAAAAZHJzL2Uyb0RvYy54bWysVE1v2zAMvQ/YfxB0X21n6boGdYqgRYYB&#10;RVu0HXpWZCk2IIsapcTJfv0o2XGCrthhmA8yJZKPH3rU1fWuNWyr0DdgS16c5ZwpK6Fq7LrkP16W&#10;n75y5oOwlTBgVcn3yvPr+ccPV52bqQnUYCqFjECsn3Wu5HUIbpZlXtaqFf4MnLKk1ICtCLTFdVah&#10;6Ai9Ndkkz79kHWDlEKTynk5veyWfJ3ytlQwPWnsVmCk55RbSimldxTWbX4nZGoWrGzmkIf4hi1Y0&#10;loKOULciCLbB5g+otpEIHnQ4k9BmoHUjVaqBqinyN9U818KpVAs1x7uxTf7/wcr77bN7RGpD5/zM&#10;kxir2Gls45/yY7vUrP3YLLULTNLhxeXnojjnTJJqWkzzSWpmdnR26MM3BS2LQsmxWddhgQhdapTY&#10;3vlAYcnhYBgjejBNtWyMSRtcr24Msq2g21suc/rihZHLiVl2TDxJYW9UdDb2SWnWVJTqJEVMnFIj&#10;npBS2VD0qlpUqg9zfholsjB6pJgJMCJrSm/EHgAOlj3IAbtPdrCPripRcnTO/5ZY7zx6pMhgw+jc&#10;NhbwPQBDVQ2Re3tK/6Q1UVxBtX9EhtAPhHdy2dAt3QkfHgXSBNCs0FSHB1q0ga7kMEic1YC/3juP&#10;9kRM0nLW0USV3P/cCFScme+WKHtZTKdxBNNmen5BhGF4qlmdauymvQG69oLeDyeTGO2DOYgaoX2l&#10;4V/EqKQSVlLsksuAh81N6Cedng+pFotkRmPnRLizz05G8NjVyL+X3atAN1A1EMfv4TB9YvaGq71t&#10;9LSw2ATQTSLysa9Dv2lkE3GG5yW+Caf7ZHV8BOe/AQAA//8DAFBLAwQUAAYACAAAACEACfhQceAA&#10;AAALAQAADwAAAGRycy9kb3ducmV2LnhtbEyPTU/DMAyG70j8h8hI3FhK15ZRmk4TEhKI08Y4cEsb&#10;01bkozTp0v17zAmOth+/flxtF6PZCSc/OCvgdpUAQ9s6NdhOwPHt6WYDzAdpldTOooAzetjWlxeV&#10;LJWLdo+nQ+gYhVhfSgF9CGPJuW97NNKv3IiWZp9uMjJQOXVcTTJSuNE8TZKCGzlYutDLER97bL8O&#10;syGNJg4fm50Mx5fX5/n9rIu4jt9CXF8tuwdgAZfwB8OvPu1ATU6Nm63yTAvIszQnVMA6zVNgRBTF&#10;XQasoc59kgGvK/7/h/oHAAD//wMAUEsBAi0AFAAGAAgAAAAhALaDOJL+AAAA4QEAABMAAAAAAAAA&#10;AAAAAAAAAAAAAFtDb250ZW50X1R5cGVzXS54bWxQSwECLQAUAAYACAAAACEAOP0h/9YAAACUAQAA&#10;CwAAAAAAAAAAAAAAAAAvAQAAX3JlbHMvLnJlbHNQSwECLQAUAAYACAAAACEAyVrCDHgCAABMBQAA&#10;DgAAAAAAAAAAAAAAAAAuAgAAZHJzL2Uyb0RvYy54bWxQSwECLQAUAAYACAAAACEACfhQceAAAAAL&#10;AQAADwAAAAAAAAAAAAAAAADSBAAAZHJzL2Rvd25yZXYueG1sUEsFBgAAAAAEAAQA8wAAAN8FAAAA&#10;AA==&#10;" adj="15962" fillcolor="red" strokecolor="#29674b [1604]" strokeweight="1pt"/>
            </w:pict>
          </mc:Fallback>
        </mc:AlternateContent>
      </w:r>
      <w:r w:rsidRPr="00276B36">
        <w:drawing>
          <wp:inline distT="0" distB="0" distL="0" distR="0" wp14:anchorId="56A15AA5" wp14:editId="019BAA0E">
            <wp:extent cx="4434205" cy="3757444"/>
            <wp:effectExtent l="0" t="0" r="4445" b="0"/>
            <wp:docPr id="41706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81697" name=""/>
                    <pic:cNvPicPr/>
                  </pic:nvPicPr>
                  <pic:blipFill>
                    <a:blip r:embed="rId25"/>
                    <a:stretch>
                      <a:fillRect/>
                    </a:stretch>
                  </pic:blipFill>
                  <pic:spPr>
                    <a:xfrm>
                      <a:off x="0" y="0"/>
                      <a:ext cx="4441160" cy="3763337"/>
                    </a:xfrm>
                    <a:prstGeom prst="rect">
                      <a:avLst/>
                    </a:prstGeom>
                  </pic:spPr>
                </pic:pic>
              </a:graphicData>
            </a:graphic>
          </wp:inline>
        </w:drawing>
      </w:r>
    </w:p>
    <w:p w14:paraId="1FA9F72A" w14:textId="77777777" w:rsidR="006479FA" w:rsidRDefault="006479FA" w:rsidP="006479FA">
      <w:pPr>
        <w:pStyle w:val="ListParagraph"/>
        <w:numPr>
          <w:ilvl w:val="0"/>
          <w:numId w:val="1"/>
        </w:numPr>
        <w:spacing w:line="240" w:lineRule="auto"/>
      </w:pPr>
      <w:r>
        <w:t>Select</w:t>
      </w:r>
      <w:r w:rsidRPr="009379C2">
        <w:t xml:space="preserve"> the </w:t>
      </w:r>
      <w:r>
        <w:t>d</w:t>
      </w:r>
      <w:r w:rsidRPr="009379C2">
        <w:t xml:space="preserve">istribution </w:t>
      </w:r>
      <w:r>
        <w:t>m</w:t>
      </w:r>
      <w:r w:rsidRPr="009379C2">
        <w:t>ethod</w:t>
      </w:r>
      <w:r>
        <w:t xml:space="preserve">, adding the </w:t>
      </w:r>
      <w:r w:rsidRPr="0073619E">
        <w:rPr>
          <w:b/>
          <w:bCs/>
        </w:rPr>
        <w:t>Account Type</w:t>
      </w:r>
      <w:r>
        <w:t xml:space="preserve"> if applicable, and click </w:t>
      </w:r>
      <w:r w:rsidRPr="0073619E">
        <w:rPr>
          <w:b/>
          <w:bCs/>
        </w:rPr>
        <w:t>Continue</w:t>
      </w:r>
      <w:r>
        <w:t>.</w:t>
      </w:r>
    </w:p>
    <w:p w14:paraId="0A342EEB" w14:textId="5A2AFB61" w:rsidR="004C05B0" w:rsidRDefault="004C05B0" w:rsidP="004C05B0">
      <w:pPr>
        <w:pStyle w:val="ListParagraph"/>
        <w:spacing w:line="240" w:lineRule="auto"/>
      </w:pPr>
      <w:r w:rsidRPr="000F3177">
        <w:drawing>
          <wp:inline distT="0" distB="0" distL="0" distR="0" wp14:anchorId="3DFA9227" wp14:editId="3D82C1B9">
            <wp:extent cx="2102485" cy="2097121"/>
            <wp:effectExtent l="0" t="0" r="0" b="0"/>
            <wp:docPr id="1463183836" name="Picture 1" descr="A screenshot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5275" name="Picture 1" descr="A screenshot of a login&#10;&#10;AI-generated content may be incorrect."/>
                    <pic:cNvPicPr/>
                  </pic:nvPicPr>
                  <pic:blipFill>
                    <a:blip r:embed="rId26"/>
                    <a:stretch>
                      <a:fillRect/>
                    </a:stretch>
                  </pic:blipFill>
                  <pic:spPr>
                    <a:xfrm>
                      <a:off x="0" y="0"/>
                      <a:ext cx="2114412" cy="2109018"/>
                    </a:xfrm>
                    <a:prstGeom prst="rect">
                      <a:avLst/>
                    </a:prstGeom>
                  </pic:spPr>
                </pic:pic>
              </a:graphicData>
            </a:graphic>
          </wp:inline>
        </w:drawing>
      </w:r>
    </w:p>
    <w:p w14:paraId="567BBF21" w14:textId="77777777" w:rsidR="006479FA" w:rsidRDefault="006479FA" w:rsidP="006479FA">
      <w:pPr>
        <w:pStyle w:val="ListParagraph"/>
        <w:numPr>
          <w:ilvl w:val="0"/>
          <w:numId w:val="1"/>
        </w:numPr>
        <w:spacing w:line="240" w:lineRule="auto"/>
      </w:pPr>
      <w:r w:rsidRPr="009379C2">
        <w:lastRenderedPageBreak/>
        <w:t xml:space="preserve">Click </w:t>
      </w:r>
      <w:r w:rsidRPr="00B360FF">
        <w:rPr>
          <w:b/>
          <w:bCs/>
        </w:rPr>
        <w:t>View PDF Document</w:t>
      </w:r>
      <w:r>
        <w:t xml:space="preserve"> to</w:t>
      </w:r>
      <w:r w:rsidRPr="00FE072B">
        <w:t xml:space="preserve"> </w:t>
      </w:r>
      <w:r>
        <w:t xml:space="preserve">view the form. </w:t>
      </w:r>
    </w:p>
    <w:p w14:paraId="646029A8" w14:textId="77777777" w:rsidR="006479FA" w:rsidRDefault="006479FA" w:rsidP="006479FA">
      <w:pPr>
        <w:pStyle w:val="ListParagraph"/>
        <w:numPr>
          <w:ilvl w:val="1"/>
          <w:numId w:val="1"/>
        </w:numPr>
        <w:spacing w:line="240" w:lineRule="auto"/>
      </w:pPr>
      <w:r>
        <w:t xml:space="preserve">If obtaining a wet signature from the account owner, print the form, gather the required signatures, check the “Account Owner has reviewed and signed the document” box, and click </w:t>
      </w:r>
      <w:r w:rsidRPr="00B360FF">
        <w:rPr>
          <w:b/>
          <w:bCs/>
        </w:rPr>
        <w:t>Done</w:t>
      </w:r>
      <w:r>
        <w:t xml:space="preserve"> to save the transaction. </w:t>
      </w:r>
    </w:p>
    <w:p w14:paraId="582AF59C" w14:textId="77777777" w:rsidR="006479FA" w:rsidRDefault="006479FA" w:rsidP="006479FA">
      <w:pPr>
        <w:spacing w:line="240" w:lineRule="auto"/>
        <w:jc w:val="center"/>
      </w:pPr>
      <w:r w:rsidRPr="0057772E">
        <w:rPr>
          <w:noProof/>
        </w:rPr>
        <w:drawing>
          <wp:inline distT="0" distB="0" distL="0" distR="0" wp14:anchorId="3919A080" wp14:editId="272F1CA7">
            <wp:extent cx="4486275" cy="2408683"/>
            <wp:effectExtent l="19050" t="19050" r="9525" b="10795"/>
            <wp:docPr id="1254762759" name="Picture 125476275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510355" cy="2421612"/>
                    </a:xfrm>
                    <a:prstGeom prst="rect">
                      <a:avLst/>
                    </a:prstGeom>
                    <a:ln>
                      <a:solidFill>
                        <a:schemeClr val="tx1"/>
                      </a:solidFill>
                    </a:ln>
                  </pic:spPr>
                </pic:pic>
              </a:graphicData>
            </a:graphic>
          </wp:inline>
        </w:drawing>
      </w:r>
    </w:p>
    <w:p w14:paraId="031D4AE0" w14:textId="77777777" w:rsidR="006479FA" w:rsidRPr="00117C2F" w:rsidRDefault="006479FA" w:rsidP="006479FA">
      <w:pPr>
        <w:pStyle w:val="ListParagraph"/>
        <w:numPr>
          <w:ilvl w:val="1"/>
          <w:numId w:val="1"/>
        </w:numPr>
        <w:spacing w:line="240" w:lineRule="auto"/>
      </w:pPr>
      <w:r>
        <w:t xml:space="preserve">If enabled for your organization and obtaining an electronic signature from the account owner (e.g., using a signature pad), click </w:t>
      </w:r>
      <w:r w:rsidRPr="00117C2F">
        <w:rPr>
          <w:b/>
          <w:bCs/>
        </w:rPr>
        <w:t>Sign</w:t>
      </w:r>
      <w:r>
        <w:t xml:space="preserve"> </w:t>
      </w:r>
      <w:r w:rsidRPr="00117C2F">
        <w:rPr>
          <w:b/>
          <w:bCs/>
        </w:rPr>
        <w:t xml:space="preserve">Electronically </w:t>
      </w:r>
      <w:r w:rsidRPr="005839FD">
        <w:t xml:space="preserve">after you have clicked </w:t>
      </w:r>
      <w:r w:rsidRPr="00117C2F">
        <w:rPr>
          <w:b/>
          <w:bCs/>
        </w:rPr>
        <w:t xml:space="preserve">View PDF Document. </w:t>
      </w:r>
    </w:p>
    <w:p w14:paraId="15CE27C1" w14:textId="77777777" w:rsidR="006479FA" w:rsidRDefault="006479FA" w:rsidP="006479FA">
      <w:pPr>
        <w:pStyle w:val="ListParagraph"/>
        <w:numPr>
          <w:ilvl w:val="2"/>
          <w:numId w:val="1"/>
        </w:numPr>
        <w:spacing w:line="240" w:lineRule="auto"/>
      </w:pPr>
      <w:r>
        <w:t>This will launch Kinective (formerly IMM) eSign in a new window.</w:t>
      </w:r>
    </w:p>
    <w:p w14:paraId="20D7C952" w14:textId="77777777" w:rsidR="006479FA" w:rsidRPr="00275964" w:rsidRDefault="006479FA" w:rsidP="006479FA">
      <w:pPr>
        <w:pStyle w:val="ListParagraph"/>
        <w:numPr>
          <w:ilvl w:val="2"/>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11530DBB" w14:textId="77777777" w:rsidR="006479FA" w:rsidRDefault="006479FA" w:rsidP="006479FA">
      <w:pPr>
        <w:spacing w:line="240" w:lineRule="auto"/>
        <w:jc w:val="center"/>
        <w:rPr>
          <w:b/>
          <w:sz w:val="32"/>
          <w:szCs w:val="32"/>
          <w:u w:val="single"/>
        </w:rPr>
      </w:pPr>
      <w:r w:rsidRPr="004F2326">
        <w:rPr>
          <w:noProof/>
        </w:rPr>
        <w:drawing>
          <wp:inline distT="0" distB="0" distL="0" distR="0" wp14:anchorId="556AF773" wp14:editId="03A3ED3E">
            <wp:extent cx="2838450" cy="581025"/>
            <wp:effectExtent l="0" t="0" r="0" b="9525"/>
            <wp:docPr id="411871285" name="Picture 4118712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42D11DAB" wp14:editId="6B6C0129">
            <wp:extent cx="4694112" cy="1127023"/>
            <wp:effectExtent l="190500" t="190500" r="182880" b="187960"/>
            <wp:docPr id="122182061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3A428897" w14:textId="77777777" w:rsidR="006479FA" w:rsidRPr="009379C2" w:rsidRDefault="006479FA" w:rsidP="006479FA">
      <w:pPr>
        <w:pStyle w:val="ListParagraph"/>
        <w:spacing w:line="240" w:lineRule="auto"/>
      </w:pPr>
    </w:p>
    <w:p w14:paraId="12B76210" w14:textId="77777777" w:rsidR="009029E5" w:rsidRDefault="009029E5" w:rsidP="009029E5">
      <w:pPr>
        <w:spacing w:line="240" w:lineRule="auto"/>
        <w:jc w:val="center"/>
        <w:rPr>
          <w:b/>
          <w:sz w:val="32"/>
          <w:szCs w:val="32"/>
          <w:u w:val="single"/>
        </w:rPr>
      </w:pPr>
    </w:p>
    <w:p w14:paraId="2039C9EB" w14:textId="77777777" w:rsidR="009029E5" w:rsidRPr="009379C2" w:rsidRDefault="009029E5" w:rsidP="009029E5">
      <w:pPr>
        <w:pStyle w:val="ListParagraph"/>
        <w:spacing w:line="240" w:lineRule="auto"/>
      </w:pPr>
    </w:p>
    <w:p w14:paraId="67C001A8" w14:textId="77777777" w:rsidR="009029E5" w:rsidRDefault="009029E5" w:rsidP="00BC520F">
      <w:pPr>
        <w:pStyle w:val="Heading2"/>
        <w:spacing w:line="240" w:lineRule="auto"/>
        <w:rPr>
          <w:color w:val="0C1F2A" w:themeColor="text1"/>
        </w:rPr>
        <w:sectPr w:rsidR="009029E5" w:rsidSect="00C67B32">
          <w:pgSz w:w="12240" w:h="15840"/>
          <w:pgMar w:top="720" w:right="720" w:bottom="720" w:left="720" w:header="720" w:footer="720" w:gutter="0"/>
          <w:cols w:space="720"/>
          <w:docGrid w:linePitch="360"/>
        </w:sectPr>
      </w:pPr>
    </w:p>
    <w:p w14:paraId="1648A4D1" w14:textId="7EC9C84E" w:rsidR="00EC7F2D" w:rsidRPr="0073619E" w:rsidRDefault="00EC7F2D" w:rsidP="00BC520F">
      <w:pPr>
        <w:pStyle w:val="Heading2"/>
        <w:spacing w:line="240" w:lineRule="auto"/>
        <w:rPr>
          <w:color w:val="0C1F2A" w:themeColor="text1"/>
        </w:rPr>
      </w:pPr>
      <w:bookmarkStart w:id="9" w:name="_Toc165033643"/>
      <w:r w:rsidRPr="0073619E">
        <w:rPr>
          <w:color w:val="0C1F2A" w:themeColor="text1"/>
        </w:rPr>
        <w:lastRenderedPageBreak/>
        <w:t>Request a Rollover or Transfer</w:t>
      </w:r>
      <w:bookmarkEnd w:id="9"/>
      <w:r w:rsidRPr="0073619E">
        <w:rPr>
          <w:color w:val="0C1F2A" w:themeColor="text1"/>
        </w:rPr>
        <w:t xml:space="preserve"> </w:t>
      </w:r>
    </w:p>
    <w:p w14:paraId="1F9DDD3C" w14:textId="77777777" w:rsidR="001A71F1" w:rsidRPr="009379C2" w:rsidRDefault="001A71F1" w:rsidP="001A71F1">
      <w:pPr>
        <w:spacing w:line="240" w:lineRule="auto"/>
      </w:pPr>
      <w:r w:rsidRPr="009379C2">
        <w:t>A transfer is when a</w:t>
      </w:r>
      <w:r>
        <w:t xml:space="preserve">n account owner </w:t>
      </w:r>
      <w:r w:rsidRPr="009379C2">
        <w:t xml:space="preserve">requests to move </w:t>
      </w:r>
      <w:r>
        <w:t>an</w:t>
      </w:r>
      <w:r w:rsidRPr="009379C2">
        <w:t xml:space="preserve"> IRA or HSA from another </w:t>
      </w:r>
      <w:r>
        <w:t>institution</w:t>
      </w:r>
      <w:r w:rsidRPr="009379C2">
        <w:t xml:space="preserve"> to </w:t>
      </w:r>
      <w:r>
        <w:t>the same account type at your financial organization</w:t>
      </w:r>
      <w:r w:rsidRPr="009379C2">
        <w:t xml:space="preserve">. This is </w:t>
      </w:r>
      <w:r>
        <w:t>completed</w:t>
      </w:r>
      <w:r w:rsidRPr="009379C2">
        <w:t xml:space="preserve"> via a “transfer” of assets. A signed transfer form needs to be completed and mailed to the current IRA/HSA institution. </w:t>
      </w:r>
    </w:p>
    <w:p w14:paraId="063D1759" w14:textId="77777777" w:rsidR="001A71F1" w:rsidRPr="009379C2" w:rsidRDefault="001A71F1" w:rsidP="001A71F1">
      <w:pPr>
        <w:spacing w:line="240" w:lineRule="auto"/>
      </w:pPr>
      <w:r w:rsidRPr="009379C2">
        <w:t xml:space="preserve">A rollover is for qualified plan </w:t>
      </w:r>
      <w:r>
        <w:t>assets</w:t>
      </w:r>
      <w:r w:rsidRPr="009379C2">
        <w:t xml:space="preserve"> to be rolled over to an IRA. This </w:t>
      </w:r>
      <w:r>
        <w:t>money can come</w:t>
      </w:r>
      <w:r w:rsidRPr="009379C2">
        <w:t xml:space="preserve"> from a 401</w:t>
      </w:r>
      <w:r>
        <w:t>k</w:t>
      </w:r>
      <w:r w:rsidRPr="009379C2">
        <w:t xml:space="preserve"> plan, 403b plan</w:t>
      </w:r>
      <w:r>
        <w:t>,</w:t>
      </w:r>
      <w:r w:rsidRPr="009379C2">
        <w:t xml:space="preserve"> a pension, etc. In most cases, the plan administrator will provide the </w:t>
      </w:r>
      <w:r>
        <w:t>owner</w:t>
      </w:r>
      <w:r w:rsidRPr="009379C2">
        <w:t xml:space="preserve">/former employee with certain documentation to complete for the rollover to </w:t>
      </w:r>
      <w:r>
        <w:t>occur</w:t>
      </w:r>
      <w:r w:rsidRPr="009379C2">
        <w:t xml:space="preserve">. In </w:t>
      </w:r>
      <w:proofErr w:type="gramStart"/>
      <w:r w:rsidRPr="009379C2">
        <w:t>rarer</w:t>
      </w:r>
      <w:proofErr w:type="gramEnd"/>
      <w:r w:rsidRPr="009379C2">
        <w:t xml:space="preserve"> case</w:t>
      </w:r>
      <w:r>
        <w:t>s</w:t>
      </w:r>
      <w:r w:rsidRPr="009379C2">
        <w:t xml:space="preserve">, the </w:t>
      </w:r>
      <w:r>
        <w:t>financial organization</w:t>
      </w:r>
      <w:r w:rsidRPr="009379C2">
        <w:t xml:space="preserve"> would complete a rollover request to the former employer’s plan administrator. </w:t>
      </w:r>
    </w:p>
    <w:p w14:paraId="70B56EEC" w14:textId="77777777" w:rsidR="001A71F1" w:rsidRPr="0073619E" w:rsidRDefault="001A71F1" w:rsidP="001A71F1">
      <w:pPr>
        <w:pStyle w:val="Heading3"/>
        <w:spacing w:line="240" w:lineRule="auto"/>
        <w:rPr>
          <w:rFonts w:ascii="Nexa Light" w:hAnsi="Nexa Light"/>
          <w:b/>
          <w:bCs/>
          <w:color w:val="63C196" w:themeColor="accent1"/>
          <w:sz w:val="28"/>
          <w:szCs w:val="28"/>
        </w:rPr>
      </w:pPr>
      <w:bookmarkStart w:id="10" w:name="_Toc159856129"/>
      <w:bookmarkStart w:id="11" w:name="_Toc165033644"/>
      <w:r w:rsidRPr="0073619E">
        <w:rPr>
          <w:rFonts w:ascii="Nexa Light" w:hAnsi="Nexa Light"/>
          <w:b/>
          <w:bCs/>
          <w:color w:val="63C196" w:themeColor="accent1"/>
          <w:sz w:val="28"/>
          <w:szCs w:val="28"/>
        </w:rPr>
        <w:t>Transfer</w:t>
      </w:r>
      <w:bookmarkEnd w:id="10"/>
      <w:bookmarkEnd w:id="11"/>
      <w:r w:rsidRPr="0073619E">
        <w:rPr>
          <w:rFonts w:ascii="Nexa Light" w:hAnsi="Nexa Light"/>
          <w:b/>
          <w:bCs/>
          <w:color w:val="63C196" w:themeColor="accent1"/>
          <w:sz w:val="28"/>
          <w:szCs w:val="28"/>
        </w:rPr>
        <w:t xml:space="preserve"> </w:t>
      </w:r>
    </w:p>
    <w:p w14:paraId="7B6D3969" w14:textId="77777777" w:rsidR="001A71F1" w:rsidRDefault="001A71F1" w:rsidP="001A71F1">
      <w:pPr>
        <w:spacing w:line="240" w:lineRule="auto"/>
      </w:pPr>
      <w:r w:rsidRPr="0073619E">
        <w:rPr>
          <w:b/>
          <w:bCs/>
        </w:rPr>
        <w:t>NOTE:</w:t>
      </w:r>
      <w:r w:rsidRPr="009379C2">
        <w:t xml:space="preserve"> If the </w:t>
      </w:r>
      <w:r>
        <w:t>owner</w:t>
      </w:r>
      <w:r w:rsidRPr="009379C2">
        <w:t xml:space="preserve"> does not already have the appropriate IRA (TRAD, ROTH or HSA) set up, a new </w:t>
      </w:r>
      <w:r>
        <w:t>account</w:t>
      </w:r>
      <w:r w:rsidRPr="009379C2">
        <w:t xml:space="preserve"> will need to be opened </w:t>
      </w:r>
      <w:r w:rsidRPr="00B00C2F">
        <w:rPr>
          <w:u w:val="single"/>
        </w:rPr>
        <w:t>before</w:t>
      </w:r>
      <w:r w:rsidRPr="009379C2">
        <w:t xml:space="preserve"> completing the transfer request form. </w:t>
      </w:r>
    </w:p>
    <w:p w14:paraId="28405DB8" w14:textId="77777777" w:rsidR="001A71F1" w:rsidRPr="00FA4E34" w:rsidRDefault="001A71F1" w:rsidP="001A71F1">
      <w:pPr>
        <w:pStyle w:val="ListParagraph"/>
        <w:numPr>
          <w:ilvl w:val="0"/>
          <w:numId w:val="1"/>
        </w:numPr>
        <w:spacing w:line="240" w:lineRule="auto"/>
        <w:rPr>
          <w:bCs/>
        </w:rPr>
      </w:pPr>
      <w:r w:rsidRPr="009379C2">
        <w:t xml:space="preserve">Click </w:t>
      </w:r>
      <w:r w:rsidRPr="009379C2">
        <w:rPr>
          <w:b/>
        </w:rPr>
        <w:t>Request Rollover/Transfer</w:t>
      </w:r>
      <w:r>
        <w:rPr>
          <w:b/>
        </w:rPr>
        <w:t xml:space="preserve"> </w:t>
      </w:r>
      <w:r w:rsidRPr="0073619E">
        <w:rPr>
          <w:bCs/>
        </w:rPr>
        <w:t>under the</w:t>
      </w:r>
      <w:r>
        <w:rPr>
          <w:b/>
        </w:rPr>
        <w:t xml:space="preserve"> Transactions </w:t>
      </w:r>
      <w:r w:rsidRPr="0073619E">
        <w:rPr>
          <w:bCs/>
        </w:rPr>
        <w:t>tab.</w:t>
      </w:r>
    </w:p>
    <w:p w14:paraId="485816F6" w14:textId="77777777" w:rsidR="001A71F1" w:rsidRPr="009379C2" w:rsidRDefault="001A71F1" w:rsidP="001A71F1">
      <w:pPr>
        <w:pStyle w:val="ListParagraph"/>
        <w:numPr>
          <w:ilvl w:val="0"/>
          <w:numId w:val="1"/>
        </w:numPr>
        <w:spacing w:line="240" w:lineRule="auto"/>
      </w:pPr>
      <w:r w:rsidRPr="009379C2">
        <w:t xml:space="preserve">Enter </w:t>
      </w:r>
      <w:r>
        <w:t>the account owner’s</w:t>
      </w:r>
      <w:r w:rsidRPr="009379C2">
        <w:t xml:space="preserve"> nam</w:t>
      </w:r>
      <w:r>
        <w:t>e,</w:t>
      </w:r>
      <w:r w:rsidRPr="009379C2">
        <w:t xml:space="preserve"> SSN</w:t>
      </w:r>
      <w:r>
        <w:t>, or account number.</w:t>
      </w:r>
    </w:p>
    <w:p w14:paraId="7675C144" w14:textId="77777777" w:rsidR="001A71F1" w:rsidRPr="009379C2" w:rsidRDefault="001A71F1" w:rsidP="001A71F1">
      <w:pPr>
        <w:pStyle w:val="ListParagraph"/>
        <w:numPr>
          <w:ilvl w:val="0"/>
          <w:numId w:val="1"/>
        </w:numPr>
        <w:spacing w:line="240" w:lineRule="auto"/>
      </w:pPr>
      <w:r w:rsidRPr="009379C2">
        <w:t xml:space="preserve">Select </w:t>
      </w:r>
      <w:r>
        <w:t>the account owner</w:t>
      </w:r>
      <w:r w:rsidRPr="009379C2">
        <w:t xml:space="preserve"> from </w:t>
      </w:r>
      <w:r>
        <w:t xml:space="preserve">the </w:t>
      </w:r>
      <w:r w:rsidRPr="009379C2">
        <w:t>list</w:t>
      </w:r>
      <w:r>
        <w:t>.</w:t>
      </w:r>
    </w:p>
    <w:p w14:paraId="1E844F1B" w14:textId="77777777" w:rsidR="001A71F1" w:rsidRPr="009379C2" w:rsidRDefault="001A71F1" w:rsidP="001A71F1">
      <w:pPr>
        <w:pStyle w:val="ListParagraph"/>
        <w:numPr>
          <w:ilvl w:val="0"/>
          <w:numId w:val="1"/>
        </w:numPr>
        <w:spacing w:line="240" w:lineRule="auto"/>
      </w:pPr>
      <w:r w:rsidRPr="009379C2">
        <w:t xml:space="preserve">Select the source of </w:t>
      </w:r>
      <w:r>
        <w:t>assets</w:t>
      </w:r>
      <w:r w:rsidRPr="009379C2">
        <w:t xml:space="preserve"> and </w:t>
      </w:r>
      <w:r>
        <w:t>provide information about where they are currently held.</w:t>
      </w:r>
    </w:p>
    <w:p w14:paraId="54DB8CF5" w14:textId="77777777" w:rsidR="001A71F1" w:rsidRDefault="001A71F1" w:rsidP="001A71F1">
      <w:pPr>
        <w:pStyle w:val="ListParagraph"/>
        <w:numPr>
          <w:ilvl w:val="0"/>
          <w:numId w:val="1"/>
        </w:numPr>
        <w:spacing w:line="240" w:lineRule="auto"/>
      </w:pPr>
      <w:r>
        <w:t>Select</w:t>
      </w:r>
      <w:r w:rsidRPr="009379C2">
        <w:t xml:space="preserve"> </w:t>
      </w:r>
      <w:r>
        <w:t xml:space="preserve">the </w:t>
      </w:r>
      <w:r w:rsidRPr="009379C2">
        <w:t xml:space="preserve">current </w:t>
      </w:r>
      <w:proofErr w:type="gramStart"/>
      <w:r w:rsidRPr="009379C2">
        <w:t>owner</w:t>
      </w:r>
      <w:proofErr w:type="gramEnd"/>
      <w:r w:rsidRPr="009379C2">
        <w:t xml:space="preserve"> information and </w:t>
      </w:r>
      <w:r>
        <w:t xml:space="preserve">provide information in additional </w:t>
      </w:r>
      <w:r w:rsidRPr="009379C2">
        <w:t>fields</w:t>
      </w:r>
      <w:r>
        <w:t>, if applicable.</w:t>
      </w:r>
    </w:p>
    <w:p w14:paraId="748AFF1D" w14:textId="77777777" w:rsidR="00E8493A" w:rsidRDefault="00E8493A" w:rsidP="00E8493A">
      <w:pPr>
        <w:pStyle w:val="ListParagraph"/>
        <w:spacing w:line="240" w:lineRule="auto"/>
      </w:pPr>
    </w:p>
    <w:p w14:paraId="2806793C" w14:textId="6109EE3B" w:rsidR="00E8493A" w:rsidRDefault="00E8493A" w:rsidP="00E8493A">
      <w:pPr>
        <w:pStyle w:val="ListParagraph"/>
        <w:spacing w:line="240" w:lineRule="auto"/>
        <w:jc w:val="center"/>
      </w:pPr>
      <w:r w:rsidRPr="00E8493A">
        <w:drawing>
          <wp:inline distT="0" distB="0" distL="0" distR="0" wp14:anchorId="55053AD4" wp14:editId="4FFF0622">
            <wp:extent cx="5018428" cy="2125746"/>
            <wp:effectExtent l="0" t="0" r="0" b="8255"/>
            <wp:docPr id="3985276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27621" name="Picture 1" descr="A screenshot of a computer&#10;&#10;AI-generated content may be incorrect."/>
                    <pic:cNvPicPr/>
                  </pic:nvPicPr>
                  <pic:blipFill>
                    <a:blip r:embed="rId27"/>
                    <a:stretch>
                      <a:fillRect/>
                    </a:stretch>
                  </pic:blipFill>
                  <pic:spPr>
                    <a:xfrm>
                      <a:off x="0" y="0"/>
                      <a:ext cx="5035807" cy="2133107"/>
                    </a:xfrm>
                    <a:prstGeom prst="rect">
                      <a:avLst/>
                    </a:prstGeom>
                  </pic:spPr>
                </pic:pic>
              </a:graphicData>
            </a:graphic>
          </wp:inline>
        </w:drawing>
      </w:r>
    </w:p>
    <w:p w14:paraId="3548F553" w14:textId="77777777" w:rsidR="0087078B" w:rsidRPr="009379C2" w:rsidRDefault="0087078B" w:rsidP="00E8493A">
      <w:pPr>
        <w:pStyle w:val="ListParagraph"/>
        <w:spacing w:line="240" w:lineRule="auto"/>
        <w:jc w:val="center"/>
      </w:pPr>
    </w:p>
    <w:p w14:paraId="05BB7E28" w14:textId="77777777" w:rsidR="001A71F1" w:rsidRPr="009379C2" w:rsidRDefault="001A71F1" w:rsidP="001A71F1">
      <w:pPr>
        <w:pStyle w:val="ListParagraph"/>
        <w:numPr>
          <w:ilvl w:val="0"/>
          <w:numId w:val="1"/>
        </w:numPr>
        <w:spacing w:line="240" w:lineRule="auto"/>
      </w:pPr>
      <w:r>
        <w:t>Provide the</w:t>
      </w:r>
      <w:r w:rsidRPr="009379C2">
        <w:t xml:space="preserve"> transfer/rollover instructions</w:t>
      </w:r>
      <w:r>
        <w:t>, as shown below.</w:t>
      </w:r>
    </w:p>
    <w:p w14:paraId="04E36E45" w14:textId="77777777" w:rsidR="001A71F1" w:rsidRPr="009379C2" w:rsidRDefault="001A71F1" w:rsidP="001A71F1">
      <w:pPr>
        <w:spacing w:line="240" w:lineRule="auto"/>
        <w:jc w:val="center"/>
      </w:pPr>
      <w:r w:rsidRPr="003D583B">
        <w:rPr>
          <w:noProof/>
        </w:rPr>
        <w:drawing>
          <wp:inline distT="0" distB="0" distL="0" distR="0" wp14:anchorId="0BEC8F92" wp14:editId="4BC1E0AA">
            <wp:extent cx="2952750" cy="2607985"/>
            <wp:effectExtent l="0" t="0" r="0" b="1905"/>
            <wp:docPr id="74" name="Picture 7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chat or text message&#10;&#10;Description automatically generated"/>
                    <pic:cNvPicPr/>
                  </pic:nvPicPr>
                  <pic:blipFill>
                    <a:blip r:embed="rId28"/>
                    <a:stretch>
                      <a:fillRect/>
                    </a:stretch>
                  </pic:blipFill>
                  <pic:spPr>
                    <a:xfrm>
                      <a:off x="0" y="0"/>
                      <a:ext cx="2972567" cy="2625488"/>
                    </a:xfrm>
                    <a:prstGeom prst="rect">
                      <a:avLst/>
                    </a:prstGeom>
                  </pic:spPr>
                </pic:pic>
              </a:graphicData>
            </a:graphic>
          </wp:inline>
        </w:drawing>
      </w:r>
    </w:p>
    <w:p w14:paraId="240A0736" w14:textId="38B62D22" w:rsidR="001A71F1" w:rsidRPr="009379C2" w:rsidRDefault="001A71F1" w:rsidP="001A71F1">
      <w:pPr>
        <w:pStyle w:val="ListParagraph"/>
        <w:numPr>
          <w:ilvl w:val="0"/>
          <w:numId w:val="1"/>
        </w:numPr>
        <w:spacing w:line="240" w:lineRule="auto"/>
      </w:pPr>
      <w:r>
        <w:lastRenderedPageBreak/>
        <w:t>E</w:t>
      </w:r>
      <w:r w:rsidRPr="009379C2">
        <w:t>nter</w:t>
      </w:r>
      <w:r>
        <w:t xml:space="preserve"> the</w:t>
      </w:r>
      <w:r w:rsidRPr="009379C2">
        <w:t xml:space="preserve"> amount </w:t>
      </w:r>
      <w:r>
        <w:t xml:space="preserve">allocated to each investment type and click </w:t>
      </w:r>
      <w:r w:rsidRPr="00337A13">
        <w:rPr>
          <w:b/>
          <w:bCs/>
        </w:rPr>
        <w:t>Continue</w:t>
      </w:r>
      <w:r>
        <w:t>.</w:t>
      </w:r>
      <w:r w:rsidR="00E4369F">
        <w:t xml:space="preserve">  This is how you document what investment the funds will be deposited into once the funds are received.</w:t>
      </w:r>
      <w:r w:rsidR="004C4966">
        <w:t xml:space="preserve"> Or click Skip, as appropriate.</w:t>
      </w:r>
    </w:p>
    <w:p w14:paraId="2FC37AA9" w14:textId="606BBE06" w:rsidR="001A71F1" w:rsidRDefault="001A71F1" w:rsidP="001A71F1">
      <w:pPr>
        <w:pStyle w:val="ListParagraph"/>
        <w:numPr>
          <w:ilvl w:val="0"/>
          <w:numId w:val="1"/>
        </w:numPr>
        <w:spacing w:line="240" w:lineRule="auto"/>
      </w:pPr>
      <w:r w:rsidRPr="009379C2">
        <w:t xml:space="preserve">Click </w:t>
      </w:r>
      <w:r w:rsidRPr="00B360FF">
        <w:rPr>
          <w:b/>
          <w:bCs/>
        </w:rPr>
        <w:t>View PDF Document</w:t>
      </w:r>
      <w:r>
        <w:t xml:space="preserve"> to</w:t>
      </w:r>
      <w:r w:rsidRPr="00FE072B">
        <w:t xml:space="preserve"> </w:t>
      </w:r>
      <w:r>
        <w:t xml:space="preserve">view the form. </w:t>
      </w:r>
    </w:p>
    <w:p w14:paraId="79456947" w14:textId="77777777" w:rsidR="001A71F1" w:rsidRDefault="001A71F1" w:rsidP="001A71F1">
      <w:pPr>
        <w:pStyle w:val="ListParagraph"/>
        <w:numPr>
          <w:ilvl w:val="1"/>
          <w:numId w:val="1"/>
        </w:numPr>
        <w:spacing w:line="240" w:lineRule="auto"/>
      </w:pPr>
      <w:r>
        <w:t xml:space="preserve">If obtaining a wet signature from the account owner, print the form, gather the required signatures, check the “Account Owner has reviewed and signed the document” box, and click </w:t>
      </w:r>
      <w:r w:rsidRPr="00B360FF">
        <w:rPr>
          <w:b/>
          <w:bCs/>
        </w:rPr>
        <w:t>Done</w:t>
      </w:r>
      <w:r>
        <w:t xml:space="preserve"> to save the transaction. </w:t>
      </w:r>
    </w:p>
    <w:p w14:paraId="76E4B85C" w14:textId="77777777" w:rsidR="001A71F1" w:rsidRDefault="001A71F1" w:rsidP="001A71F1">
      <w:pPr>
        <w:spacing w:line="240" w:lineRule="auto"/>
        <w:jc w:val="center"/>
      </w:pPr>
      <w:r w:rsidRPr="0057772E">
        <w:rPr>
          <w:noProof/>
        </w:rPr>
        <w:drawing>
          <wp:inline distT="0" distB="0" distL="0" distR="0" wp14:anchorId="4F086152" wp14:editId="7F3E5ACE">
            <wp:extent cx="4486275" cy="2408683"/>
            <wp:effectExtent l="19050" t="19050" r="9525" b="10795"/>
            <wp:docPr id="1902005218" name="Picture 190200521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9439" name="Picture 1" descr="A screenshot of a document&#10;&#10;Description automatically generated"/>
                    <pic:cNvPicPr/>
                  </pic:nvPicPr>
                  <pic:blipFill>
                    <a:blip r:embed="rId18"/>
                    <a:stretch>
                      <a:fillRect/>
                    </a:stretch>
                  </pic:blipFill>
                  <pic:spPr>
                    <a:xfrm>
                      <a:off x="0" y="0"/>
                      <a:ext cx="4486275" cy="2408683"/>
                    </a:xfrm>
                    <a:prstGeom prst="rect">
                      <a:avLst/>
                    </a:prstGeom>
                    <a:ln>
                      <a:solidFill>
                        <a:schemeClr val="tx1"/>
                      </a:solidFill>
                    </a:ln>
                  </pic:spPr>
                </pic:pic>
              </a:graphicData>
            </a:graphic>
          </wp:inline>
        </w:drawing>
      </w:r>
    </w:p>
    <w:p w14:paraId="3F818D18" w14:textId="77777777" w:rsidR="001A71F1" w:rsidRPr="00117C2F" w:rsidRDefault="001A71F1" w:rsidP="001A71F1">
      <w:pPr>
        <w:pStyle w:val="ListParagraph"/>
        <w:numPr>
          <w:ilvl w:val="1"/>
          <w:numId w:val="1"/>
        </w:numPr>
        <w:spacing w:line="240" w:lineRule="auto"/>
      </w:pPr>
      <w:r>
        <w:t xml:space="preserve">If enabled for your organization and obtaining an electronic signature from the account owner (e.g., using a signature pad), click </w:t>
      </w:r>
      <w:r w:rsidRPr="00117C2F">
        <w:rPr>
          <w:b/>
          <w:bCs/>
        </w:rPr>
        <w:t>Sign</w:t>
      </w:r>
      <w:r>
        <w:t xml:space="preserve"> </w:t>
      </w:r>
      <w:r w:rsidRPr="00117C2F">
        <w:rPr>
          <w:b/>
          <w:bCs/>
        </w:rPr>
        <w:t xml:space="preserve">Electronically </w:t>
      </w:r>
      <w:r w:rsidRPr="005839FD">
        <w:t xml:space="preserve">after you have clicked </w:t>
      </w:r>
      <w:r w:rsidRPr="00117C2F">
        <w:rPr>
          <w:b/>
          <w:bCs/>
        </w:rPr>
        <w:t xml:space="preserve">View PDF Document. </w:t>
      </w:r>
    </w:p>
    <w:p w14:paraId="680EAC4E" w14:textId="77777777" w:rsidR="001A71F1" w:rsidRDefault="001A71F1" w:rsidP="001A71F1">
      <w:pPr>
        <w:pStyle w:val="ListParagraph"/>
        <w:numPr>
          <w:ilvl w:val="2"/>
          <w:numId w:val="1"/>
        </w:numPr>
        <w:spacing w:line="240" w:lineRule="auto"/>
      </w:pPr>
      <w:r>
        <w:t>This will launch Kinective (formerly IMM) eSign in a new window.</w:t>
      </w:r>
    </w:p>
    <w:p w14:paraId="15F51D55" w14:textId="77777777" w:rsidR="001A71F1" w:rsidRPr="00275964" w:rsidRDefault="001A71F1" w:rsidP="001A71F1">
      <w:pPr>
        <w:pStyle w:val="ListParagraph"/>
        <w:numPr>
          <w:ilvl w:val="2"/>
          <w:numId w:val="1"/>
        </w:numPr>
        <w:spacing w:line="240" w:lineRule="auto"/>
      </w:pPr>
      <w:r>
        <w:t xml:space="preserve">Follow the steps in the </w:t>
      </w:r>
      <w:hyperlink w:anchor="_Electronic_Signatures" w:history="1">
        <w:r w:rsidRPr="00473566">
          <w:rPr>
            <w:rStyle w:val="Hyperlink"/>
          </w:rPr>
          <w:t>Electronic Signatures</w:t>
        </w:r>
      </w:hyperlink>
      <w:r>
        <w:t xml:space="preserve"> section of this guide for details about the eSign process.</w:t>
      </w:r>
    </w:p>
    <w:p w14:paraId="7772F60E" w14:textId="77777777" w:rsidR="001A71F1" w:rsidRDefault="001A71F1" w:rsidP="001A71F1">
      <w:pPr>
        <w:spacing w:line="240" w:lineRule="auto"/>
        <w:jc w:val="center"/>
        <w:rPr>
          <w:b/>
          <w:sz w:val="32"/>
          <w:szCs w:val="32"/>
          <w:u w:val="single"/>
        </w:rPr>
      </w:pPr>
      <w:r w:rsidRPr="004F2326">
        <w:rPr>
          <w:noProof/>
        </w:rPr>
        <w:drawing>
          <wp:inline distT="0" distB="0" distL="0" distR="0" wp14:anchorId="48B88889" wp14:editId="6A5AB932">
            <wp:extent cx="2838450" cy="581025"/>
            <wp:effectExtent l="0" t="0" r="0" b="9525"/>
            <wp:docPr id="1671042294" name="Picture 167104229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098" name="Picture 1" descr="A 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38450" cy="581025"/>
                    </a:xfrm>
                    <a:prstGeom prst="rect">
                      <a:avLst/>
                    </a:prstGeom>
                  </pic:spPr>
                </pic:pic>
              </a:graphicData>
            </a:graphic>
          </wp:inline>
        </w:drawing>
      </w:r>
      <w:r w:rsidRPr="00E47CA3">
        <w:rPr>
          <w:noProof/>
        </w:rPr>
        <w:drawing>
          <wp:inline distT="0" distB="0" distL="0" distR="0" wp14:anchorId="357FB3AB" wp14:editId="7F1C6E4D">
            <wp:extent cx="4694112" cy="1127023"/>
            <wp:effectExtent l="190500" t="190500" r="182880" b="187960"/>
            <wp:docPr id="197228998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398" name="Picture 1" descr="A close-up of a sign&#10;&#10;Description automatically generated"/>
                    <pic:cNvPicPr/>
                  </pic:nvPicPr>
                  <pic:blipFill>
                    <a:blip r:embed="rId20"/>
                    <a:stretch>
                      <a:fillRect/>
                    </a:stretch>
                  </pic:blipFill>
                  <pic:spPr>
                    <a:xfrm>
                      <a:off x="0" y="0"/>
                      <a:ext cx="4694112" cy="1127023"/>
                    </a:xfrm>
                    <a:prstGeom prst="rect">
                      <a:avLst/>
                    </a:prstGeom>
                    <a:ln>
                      <a:noFill/>
                    </a:ln>
                    <a:effectLst>
                      <a:outerShdw blurRad="190500" algn="tl" rotWithShape="0">
                        <a:srgbClr val="000000">
                          <a:alpha val="70000"/>
                        </a:srgbClr>
                      </a:outerShdw>
                    </a:effectLst>
                  </pic:spPr>
                </pic:pic>
              </a:graphicData>
            </a:graphic>
          </wp:inline>
        </w:drawing>
      </w:r>
    </w:p>
    <w:p w14:paraId="10566F6D" w14:textId="77777777" w:rsidR="001A71F1" w:rsidRPr="009379C2" w:rsidRDefault="001A71F1" w:rsidP="001A71F1">
      <w:pPr>
        <w:pStyle w:val="ListParagraph"/>
        <w:numPr>
          <w:ilvl w:val="0"/>
          <w:numId w:val="1"/>
        </w:numPr>
        <w:spacing w:line="240" w:lineRule="auto"/>
      </w:pPr>
      <w:r>
        <w:t xml:space="preserve">Send </w:t>
      </w:r>
      <w:r w:rsidRPr="009379C2">
        <w:t xml:space="preserve">the signed request along with a recent statement of the investment to the current </w:t>
      </w:r>
      <w:r>
        <w:t>trustee/</w:t>
      </w:r>
      <w:r w:rsidRPr="009379C2">
        <w:t>custodian of the plan.</w:t>
      </w:r>
    </w:p>
    <w:p w14:paraId="33F03336" w14:textId="77777777" w:rsidR="004021D9" w:rsidRDefault="004021D9" w:rsidP="004021D9">
      <w:pPr>
        <w:spacing w:line="240" w:lineRule="auto"/>
      </w:pPr>
      <w:r w:rsidRPr="004021D9">
        <w:rPr>
          <w:b/>
        </w:rPr>
        <w:t>REMEMBER:</w:t>
      </w:r>
      <w:r w:rsidRPr="009379C2">
        <w:t xml:space="preserve"> While you wait for the </w:t>
      </w:r>
      <w:r>
        <w:t>assets</w:t>
      </w:r>
      <w:r w:rsidRPr="009379C2">
        <w:t xml:space="preserve"> to arrive from the sending </w:t>
      </w:r>
      <w:r>
        <w:t>organization</w:t>
      </w:r>
      <w:r w:rsidRPr="009379C2">
        <w:t xml:space="preserve">, </w:t>
      </w:r>
      <w:r>
        <w:t>the transfer/rollover request</w:t>
      </w:r>
      <w:r w:rsidRPr="009379C2">
        <w:t xml:space="preserve"> </w:t>
      </w:r>
      <w:r>
        <w:t xml:space="preserve">will appear </w:t>
      </w:r>
      <w:r w:rsidRPr="009379C2">
        <w:t xml:space="preserve">on your dashboard under </w:t>
      </w:r>
      <w:r w:rsidRPr="004021D9">
        <w:rPr>
          <w:b/>
          <w:bCs/>
        </w:rPr>
        <w:t>Awaiting Transfer</w:t>
      </w:r>
      <w:r w:rsidRPr="009379C2">
        <w:t xml:space="preserve">. Once the check is received from the transfer or rollover request, </w:t>
      </w:r>
      <w:r>
        <w:t xml:space="preserve">follow the steps provided in the </w:t>
      </w:r>
      <w:r w:rsidRPr="004021D9">
        <w:rPr>
          <w:b/>
          <w:bCs/>
        </w:rPr>
        <w:t>Awaiting Transfer</w:t>
      </w:r>
      <w:r>
        <w:t xml:space="preserve"> section of this guide to add the transfer/rollover to the system. </w:t>
      </w:r>
    </w:p>
    <w:p w14:paraId="11069AD6" w14:textId="77777777" w:rsidR="001A71F1" w:rsidRDefault="001A71F1" w:rsidP="00ED0F6C"/>
    <w:p w14:paraId="37242933" w14:textId="77777777" w:rsidR="001A71F1" w:rsidRPr="0073619E" w:rsidRDefault="001A71F1" w:rsidP="001A71F1">
      <w:pPr>
        <w:pStyle w:val="Heading3"/>
        <w:spacing w:line="240" w:lineRule="auto"/>
        <w:rPr>
          <w:rFonts w:ascii="Nexa Light" w:hAnsi="Nexa Light"/>
          <w:b/>
          <w:bCs/>
          <w:color w:val="63C196" w:themeColor="accent1"/>
          <w:sz w:val="28"/>
          <w:szCs w:val="28"/>
        </w:rPr>
      </w:pPr>
      <w:bookmarkStart w:id="12" w:name="_Toc159856130"/>
      <w:bookmarkStart w:id="13" w:name="_Toc165033645"/>
      <w:r w:rsidRPr="0073619E">
        <w:rPr>
          <w:rFonts w:ascii="Nexa Light" w:hAnsi="Nexa Light"/>
          <w:b/>
          <w:bCs/>
          <w:color w:val="63C196" w:themeColor="accent1"/>
          <w:sz w:val="28"/>
          <w:szCs w:val="28"/>
        </w:rPr>
        <w:lastRenderedPageBreak/>
        <w:t>Rollover</w:t>
      </w:r>
      <w:bookmarkEnd w:id="12"/>
      <w:bookmarkEnd w:id="13"/>
    </w:p>
    <w:p w14:paraId="014D4E8A" w14:textId="77777777" w:rsidR="001A71F1" w:rsidRPr="009379C2" w:rsidRDefault="001A71F1" w:rsidP="001A71F1">
      <w:pPr>
        <w:spacing w:line="240" w:lineRule="auto"/>
      </w:pPr>
      <w:r w:rsidRPr="0073619E">
        <w:rPr>
          <w:b/>
          <w:bCs/>
        </w:rPr>
        <w:t>NOTE:</w:t>
      </w:r>
      <w:r w:rsidRPr="009379C2">
        <w:t xml:space="preserve"> If the </w:t>
      </w:r>
      <w:r>
        <w:t>owner</w:t>
      </w:r>
      <w:r w:rsidRPr="009379C2">
        <w:t xml:space="preserve"> does not already have the appropriate IRA (TRAD/ ROTH) set up, a new </w:t>
      </w:r>
      <w:r>
        <w:t>account</w:t>
      </w:r>
      <w:r w:rsidRPr="009379C2">
        <w:t xml:space="preserve"> will need to be opened before completing the rollover request form. </w:t>
      </w:r>
    </w:p>
    <w:p w14:paraId="0DCAC2C7" w14:textId="77777777" w:rsidR="001A71F1" w:rsidRPr="009379C2" w:rsidRDefault="001A71F1" w:rsidP="001A71F1">
      <w:pPr>
        <w:spacing w:line="240" w:lineRule="auto"/>
      </w:pPr>
      <w:r w:rsidRPr="009379C2">
        <w:t xml:space="preserve">Follow the steps </w:t>
      </w:r>
      <w:r>
        <w:t>provided in the Transfer section</w:t>
      </w:r>
      <w:r w:rsidRPr="009379C2">
        <w:t xml:space="preserve">, </w:t>
      </w:r>
      <w:r>
        <w:t xml:space="preserve">except </w:t>
      </w:r>
      <w:r w:rsidRPr="009379C2">
        <w:t xml:space="preserve">select </w:t>
      </w:r>
      <w:r w:rsidRPr="0073619E">
        <w:rPr>
          <w:b/>
          <w:bCs/>
        </w:rPr>
        <w:t>Employer-sponsored retirement plan</w:t>
      </w:r>
      <w:r w:rsidRPr="009379C2">
        <w:t xml:space="preserve">. Complete the necessary fields </w:t>
      </w:r>
      <w:r>
        <w:t>based on</w:t>
      </w:r>
      <w:r w:rsidRPr="009379C2">
        <w:t xml:space="preserve"> the qualified</w:t>
      </w:r>
      <w:r>
        <w:t xml:space="preserve"> retirement</w:t>
      </w:r>
      <w:r w:rsidRPr="009379C2">
        <w:t xml:space="preserve"> plan information.</w:t>
      </w:r>
    </w:p>
    <w:p w14:paraId="369EFA14" w14:textId="77777777" w:rsidR="001A71F1" w:rsidRDefault="001A71F1" w:rsidP="001A71F1">
      <w:pPr>
        <w:spacing w:line="240" w:lineRule="auto"/>
      </w:pPr>
      <w:r>
        <w:rPr>
          <w:b/>
        </w:rPr>
        <w:t>REMEMBER</w:t>
      </w:r>
      <w:r w:rsidRPr="0073619E">
        <w:rPr>
          <w:b/>
        </w:rPr>
        <w:t>:</w:t>
      </w:r>
      <w:r w:rsidRPr="009379C2">
        <w:t xml:space="preserve"> While you wait for the </w:t>
      </w:r>
      <w:r>
        <w:t>assets</w:t>
      </w:r>
      <w:r w:rsidRPr="009379C2">
        <w:t xml:space="preserve"> to arrive from the sending </w:t>
      </w:r>
      <w:r>
        <w:t>organization</w:t>
      </w:r>
      <w:r w:rsidRPr="009379C2">
        <w:t xml:space="preserve">, </w:t>
      </w:r>
      <w:r>
        <w:t>the transfer/rollover request</w:t>
      </w:r>
      <w:r w:rsidRPr="009379C2">
        <w:t xml:space="preserve"> </w:t>
      </w:r>
      <w:r>
        <w:t xml:space="preserve">will appear </w:t>
      </w:r>
      <w:r w:rsidRPr="009379C2">
        <w:t xml:space="preserve">on your dashboard under </w:t>
      </w:r>
      <w:r w:rsidRPr="0073619E">
        <w:rPr>
          <w:b/>
          <w:bCs/>
        </w:rPr>
        <w:t>Awaiting Transfer</w:t>
      </w:r>
      <w:r w:rsidRPr="009379C2">
        <w:t xml:space="preserve">. Once the check is received from the transfer or rollover request, </w:t>
      </w:r>
      <w:r>
        <w:t xml:space="preserve">follow the steps provided in the </w:t>
      </w:r>
      <w:r w:rsidRPr="0073619E">
        <w:rPr>
          <w:b/>
          <w:bCs/>
        </w:rPr>
        <w:t>Awaiting Transfer</w:t>
      </w:r>
      <w:r>
        <w:t xml:space="preserve"> section of this guide to add the transfer/rollover to the system. </w:t>
      </w:r>
    </w:p>
    <w:p w14:paraId="623FB9F3" w14:textId="77777777" w:rsidR="00ED0F6C" w:rsidRDefault="00ED0F6C" w:rsidP="001A71F1">
      <w:pPr>
        <w:spacing w:line="240" w:lineRule="auto"/>
      </w:pPr>
    </w:p>
    <w:p w14:paraId="0FF1F8C4" w14:textId="77777777" w:rsidR="00ED0F6C" w:rsidRPr="00337A13" w:rsidRDefault="00ED0F6C" w:rsidP="00ED0F6C">
      <w:pPr>
        <w:pStyle w:val="Heading3"/>
        <w:spacing w:line="240" w:lineRule="auto"/>
        <w:rPr>
          <w:rFonts w:ascii="Nexa Light" w:hAnsi="Nexa Light"/>
          <w:b/>
          <w:bCs/>
          <w:color w:val="63C196" w:themeColor="accent1"/>
          <w:sz w:val="28"/>
          <w:szCs w:val="28"/>
        </w:rPr>
      </w:pPr>
      <w:bookmarkStart w:id="14" w:name="_Toc153535342"/>
      <w:r>
        <w:rPr>
          <w:rFonts w:ascii="Nexa Light" w:hAnsi="Nexa Light"/>
          <w:b/>
          <w:bCs/>
          <w:color w:val="63C196" w:themeColor="accent1"/>
          <w:sz w:val="28"/>
          <w:szCs w:val="28"/>
        </w:rPr>
        <w:t>Awaiting Transfer</w:t>
      </w:r>
      <w:bookmarkEnd w:id="14"/>
    </w:p>
    <w:p w14:paraId="50E13F82" w14:textId="77777777" w:rsidR="00ED0F6C" w:rsidRDefault="00ED0F6C" w:rsidP="00ED0F6C">
      <w:pPr>
        <w:spacing w:line="240" w:lineRule="auto"/>
        <w:rPr>
          <w:noProof/>
        </w:rPr>
      </w:pPr>
      <w:r>
        <w:rPr>
          <w:noProof/>
        </w:rPr>
        <w:t xml:space="preserve">Whenever you complete the </w:t>
      </w:r>
      <w:r w:rsidRPr="0073619E">
        <w:rPr>
          <w:b/>
          <w:bCs/>
          <w:noProof/>
        </w:rPr>
        <w:t>Request Rollover/Transfer</w:t>
      </w:r>
      <w:r>
        <w:rPr>
          <w:noProof/>
        </w:rPr>
        <w:t xml:space="preserve"> workflow under the </w:t>
      </w:r>
      <w:r w:rsidRPr="0073619E">
        <w:rPr>
          <w:b/>
          <w:bCs/>
          <w:noProof/>
        </w:rPr>
        <w:t>Transactions</w:t>
      </w:r>
      <w:r>
        <w:rPr>
          <w:noProof/>
        </w:rPr>
        <w:t xml:space="preserve"> tab, the transaction will go into the </w:t>
      </w:r>
      <w:r w:rsidRPr="00B909B7">
        <w:rPr>
          <w:b/>
          <w:bCs/>
          <w:noProof/>
        </w:rPr>
        <w:t>Awaiting Transfer</w:t>
      </w:r>
      <w:r>
        <w:rPr>
          <w:noProof/>
        </w:rPr>
        <w:t xml:space="preserve"> queue, pending completion until the money is received from the other financial organization. </w:t>
      </w:r>
    </w:p>
    <w:p w14:paraId="7AA7675B" w14:textId="77777777" w:rsidR="007E7398" w:rsidRDefault="007E7398" w:rsidP="00ED0F6C">
      <w:pPr>
        <w:spacing w:line="240" w:lineRule="auto"/>
        <w:rPr>
          <w:noProof/>
        </w:rPr>
      </w:pPr>
    </w:p>
    <w:p w14:paraId="23BEE58B" w14:textId="77777777" w:rsidR="007E7398" w:rsidRDefault="007E7398" w:rsidP="00ED0F6C">
      <w:pPr>
        <w:spacing w:line="240" w:lineRule="auto"/>
        <w:rPr>
          <w:noProof/>
        </w:rPr>
      </w:pPr>
    </w:p>
    <w:p w14:paraId="5C387632" w14:textId="77777777" w:rsidR="00ED0F6C" w:rsidRDefault="00ED0F6C" w:rsidP="007E7398">
      <w:pPr>
        <w:jc w:val="center"/>
        <w:rPr>
          <w:noProof/>
        </w:rPr>
      </w:pPr>
      <w:r>
        <w:rPr>
          <w:noProof/>
        </w:rPr>
        <w:drawing>
          <wp:inline distT="0" distB="0" distL="0" distR="0" wp14:anchorId="0DE0FF68" wp14:editId="3F39CA75">
            <wp:extent cx="2529205" cy="1628775"/>
            <wp:effectExtent l="0" t="0" r="4445" b="952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29205" cy="1628775"/>
                    </a:xfrm>
                    <a:prstGeom prst="rect">
                      <a:avLst/>
                    </a:prstGeom>
                  </pic:spPr>
                </pic:pic>
              </a:graphicData>
            </a:graphic>
          </wp:inline>
        </w:drawing>
      </w:r>
    </w:p>
    <w:p w14:paraId="185B1162" w14:textId="77777777" w:rsidR="00ED0F6C" w:rsidRPr="00ED0F6C" w:rsidRDefault="00ED0F6C" w:rsidP="00ED0F6C"/>
    <w:p w14:paraId="3AA3CC01" w14:textId="77777777" w:rsidR="00ED0F6C" w:rsidRPr="00ED0F6C" w:rsidRDefault="00ED0F6C" w:rsidP="00ED0F6C"/>
    <w:p w14:paraId="6FC0E934" w14:textId="37ED5FC1" w:rsidR="00ED0F6C" w:rsidRDefault="00ED0F6C" w:rsidP="00ED0F6C">
      <w:pPr>
        <w:rPr>
          <w:noProof/>
        </w:rPr>
      </w:pPr>
      <w:r>
        <w:rPr>
          <w:noProof/>
        </w:rPr>
        <w:t xml:space="preserve">When you receive the money from the other organization, take these steps in the </w:t>
      </w:r>
      <w:r w:rsidRPr="0073619E">
        <w:rPr>
          <w:b/>
          <w:bCs/>
          <w:noProof/>
        </w:rPr>
        <w:t>Awaiting Transfer</w:t>
      </w:r>
      <w:r>
        <w:rPr>
          <w:noProof/>
        </w:rPr>
        <w:t xml:space="preserve"> section</w:t>
      </w:r>
      <w:r w:rsidR="00DD6B0D">
        <w:rPr>
          <w:noProof/>
        </w:rPr>
        <w:t xml:space="preserve"> of the Superior Dashboard</w:t>
      </w:r>
      <w:r>
        <w:rPr>
          <w:noProof/>
        </w:rPr>
        <w:t>.</w:t>
      </w:r>
    </w:p>
    <w:p w14:paraId="56BF51F9" w14:textId="79394A5D" w:rsidR="00ED0F6C" w:rsidRDefault="00ED0F6C" w:rsidP="00ED0F6C">
      <w:pPr>
        <w:pStyle w:val="ListParagraph"/>
        <w:numPr>
          <w:ilvl w:val="0"/>
          <w:numId w:val="7"/>
        </w:numPr>
        <w:spacing w:line="240" w:lineRule="auto"/>
        <w:rPr>
          <w:noProof/>
        </w:rPr>
      </w:pPr>
      <w:r>
        <w:rPr>
          <w:noProof/>
        </w:rPr>
        <w:t xml:space="preserve">Click </w:t>
      </w:r>
      <w:r w:rsidRPr="00BB5816">
        <w:rPr>
          <w:b/>
          <w:bCs/>
          <w:noProof/>
        </w:rPr>
        <w:t>Rollover/Transfer</w:t>
      </w:r>
      <w:r>
        <w:rPr>
          <w:noProof/>
        </w:rPr>
        <w:t xml:space="preserve"> to open the specific transaction. (Only click </w:t>
      </w:r>
      <w:r w:rsidR="007E1DD7">
        <w:rPr>
          <w:noProof/>
        </w:rPr>
        <w:t xml:space="preserve">the </w:t>
      </w:r>
      <w:r w:rsidR="007E1DD7" w:rsidRPr="009363C9">
        <w:rPr>
          <w:b/>
          <w:bCs/>
          <w:noProof/>
        </w:rPr>
        <w:t>trash</w:t>
      </w:r>
      <w:r w:rsidR="00EE7558">
        <w:rPr>
          <w:b/>
          <w:bCs/>
          <w:noProof/>
        </w:rPr>
        <w:t xml:space="preserve"> </w:t>
      </w:r>
      <w:r w:rsidR="007E1DD7" w:rsidRPr="009363C9">
        <w:rPr>
          <w:b/>
          <w:bCs/>
          <w:noProof/>
        </w:rPr>
        <w:t>can</w:t>
      </w:r>
      <w:r w:rsidR="009363C9">
        <w:rPr>
          <w:noProof/>
        </w:rPr>
        <w:t xml:space="preserve"> icon</w:t>
      </w:r>
      <w:r>
        <w:rPr>
          <w:noProof/>
        </w:rPr>
        <w:t xml:space="preserve"> if the transaction will no longer be completed.)</w:t>
      </w:r>
    </w:p>
    <w:p w14:paraId="04B88E75" w14:textId="7ECF3242" w:rsidR="00ED0F6C" w:rsidRDefault="007E1DD7" w:rsidP="00ED0F6C">
      <w:pPr>
        <w:spacing w:line="240" w:lineRule="auto"/>
        <w:jc w:val="center"/>
        <w:rPr>
          <w:noProof/>
        </w:rPr>
      </w:pPr>
      <w:r w:rsidRPr="007E1DD7">
        <w:rPr>
          <w:noProof/>
        </w:rPr>
        <w:drawing>
          <wp:inline distT="0" distB="0" distL="0" distR="0" wp14:anchorId="6DC81166" wp14:editId="3A8B2E1B">
            <wp:extent cx="6201640" cy="1343212"/>
            <wp:effectExtent l="0" t="0" r="8890" b="9525"/>
            <wp:docPr id="970553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53234" name="Picture 1" descr="A screenshot of a computer&#10;&#10;AI-generated content may be incorrect."/>
                    <pic:cNvPicPr/>
                  </pic:nvPicPr>
                  <pic:blipFill>
                    <a:blip r:embed="rId30"/>
                    <a:stretch>
                      <a:fillRect/>
                    </a:stretch>
                  </pic:blipFill>
                  <pic:spPr>
                    <a:xfrm>
                      <a:off x="0" y="0"/>
                      <a:ext cx="6201640" cy="1343212"/>
                    </a:xfrm>
                    <a:prstGeom prst="rect">
                      <a:avLst/>
                    </a:prstGeom>
                  </pic:spPr>
                </pic:pic>
              </a:graphicData>
            </a:graphic>
          </wp:inline>
        </w:drawing>
      </w:r>
    </w:p>
    <w:p w14:paraId="373DDF8B" w14:textId="77777777" w:rsidR="00ED0F6C" w:rsidRDefault="00ED0F6C" w:rsidP="00ED0F6C">
      <w:pPr>
        <w:pStyle w:val="ListParagraph"/>
        <w:numPr>
          <w:ilvl w:val="0"/>
          <w:numId w:val="1"/>
        </w:numPr>
        <w:spacing w:line="240" w:lineRule="auto"/>
      </w:pPr>
      <w:r>
        <w:lastRenderedPageBreak/>
        <w:t>E</w:t>
      </w:r>
      <w:r w:rsidRPr="009379C2">
        <w:t xml:space="preserve">nter the amount of the </w:t>
      </w:r>
      <w:r>
        <w:t>rollover/transfer</w:t>
      </w:r>
      <w:r w:rsidRPr="009379C2">
        <w:t xml:space="preserve"> and the date </w:t>
      </w:r>
      <w:r>
        <w:t>assets</w:t>
      </w:r>
      <w:r w:rsidRPr="009379C2">
        <w:t xml:space="preserve"> were received. The </w:t>
      </w:r>
      <w:r>
        <w:t>account owner</w:t>
      </w:r>
      <w:r w:rsidRPr="009379C2">
        <w:t xml:space="preserve"> will not need to sign an additional document </w:t>
      </w:r>
      <w:r>
        <w:t xml:space="preserve">because a </w:t>
      </w:r>
      <w:r w:rsidRPr="009379C2">
        <w:t>transfer/rollover request document</w:t>
      </w:r>
      <w:r>
        <w:t xml:space="preserve"> </w:t>
      </w:r>
      <w:proofErr w:type="gramStart"/>
      <w:r>
        <w:t>was</w:t>
      </w:r>
      <w:proofErr w:type="gramEnd"/>
      <w:r>
        <w:t xml:space="preserve"> already signed, indicating which</w:t>
      </w:r>
      <w:r w:rsidRPr="009379C2">
        <w:t xml:space="preserve"> percenta</w:t>
      </w:r>
      <w:r>
        <w:t>g</w:t>
      </w:r>
      <w:r w:rsidRPr="009379C2">
        <w:t>e</w:t>
      </w:r>
      <w:r>
        <w:t>s</w:t>
      </w:r>
      <w:r w:rsidRPr="009379C2">
        <w:t xml:space="preserve"> </w:t>
      </w:r>
      <w:r>
        <w:t>to allocate</w:t>
      </w:r>
      <w:r w:rsidRPr="009379C2">
        <w:t xml:space="preserve"> to </w:t>
      </w:r>
      <w:r>
        <w:t>which</w:t>
      </w:r>
      <w:r w:rsidRPr="009379C2">
        <w:t xml:space="preserve"> investment</w:t>
      </w:r>
      <w:r>
        <w:t>s</w:t>
      </w:r>
      <w:r w:rsidRPr="009379C2">
        <w:t xml:space="preserve">.  </w:t>
      </w:r>
    </w:p>
    <w:p w14:paraId="5BB5A472" w14:textId="19F3D749" w:rsidR="00ED0F6C" w:rsidRPr="009379C2" w:rsidRDefault="00ED0F6C" w:rsidP="00ED0F6C">
      <w:pPr>
        <w:pStyle w:val="ListParagraph"/>
        <w:numPr>
          <w:ilvl w:val="0"/>
          <w:numId w:val="1"/>
        </w:numPr>
        <w:spacing w:line="240" w:lineRule="auto"/>
      </w:pPr>
      <w:r>
        <w:t xml:space="preserve">Click </w:t>
      </w:r>
      <w:r w:rsidRPr="0073619E">
        <w:rPr>
          <w:b/>
          <w:bCs/>
        </w:rPr>
        <w:t>Submit</w:t>
      </w:r>
      <w:r>
        <w:t xml:space="preserve"> to save the transaction.</w:t>
      </w:r>
      <w:r w:rsidR="0010686F">
        <w:t xml:space="preserve">  (It is not necessary to have the account owner sign </w:t>
      </w:r>
      <w:r w:rsidR="000D315D">
        <w:t>a deposit form for this transaction, as the original rollover/transfer request form already has their signature.)</w:t>
      </w:r>
    </w:p>
    <w:p w14:paraId="62729828" w14:textId="6B60F7F4" w:rsidR="00ED0F6C" w:rsidRPr="009379C2" w:rsidRDefault="000223FF" w:rsidP="00ED0F6C">
      <w:pPr>
        <w:spacing w:line="240" w:lineRule="auto"/>
        <w:jc w:val="center"/>
      </w:pPr>
      <w:r w:rsidRPr="000223FF">
        <w:drawing>
          <wp:inline distT="0" distB="0" distL="0" distR="0" wp14:anchorId="02153598" wp14:editId="23DCF014">
            <wp:extent cx="5255549" cy="2914650"/>
            <wp:effectExtent l="0" t="0" r="2540" b="0"/>
            <wp:docPr id="2427706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70673" name="Picture 1" descr="A screenshot of a computer screen&#10;&#10;AI-generated content may be incorrect."/>
                    <pic:cNvPicPr/>
                  </pic:nvPicPr>
                  <pic:blipFill>
                    <a:blip r:embed="rId31"/>
                    <a:stretch>
                      <a:fillRect/>
                    </a:stretch>
                  </pic:blipFill>
                  <pic:spPr>
                    <a:xfrm>
                      <a:off x="0" y="0"/>
                      <a:ext cx="5261477" cy="2917938"/>
                    </a:xfrm>
                    <a:prstGeom prst="rect">
                      <a:avLst/>
                    </a:prstGeom>
                  </pic:spPr>
                </pic:pic>
              </a:graphicData>
            </a:graphic>
          </wp:inline>
        </w:drawing>
      </w:r>
    </w:p>
    <w:p w14:paraId="61442234" w14:textId="77777777" w:rsidR="00ED0F6C" w:rsidRPr="009379C2" w:rsidRDefault="00ED0F6C" w:rsidP="00ED0F6C">
      <w:pPr>
        <w:spacing w:line="240" w:lineRule="auto"/>
        <w:jc w:val="center"/>
      </w:pPr>
    </w:p>
    <w:p w14:paraId="04CB8D22" w14:textId="77777777" w:rsidR="00ED0F6C" w:rsidRDefault="00ED0F6C" w:rsidP="001A71F1">
      <w:pPr>
        <w:spacing w:line="240" w:lineRule="auto"/>
      </w:pPr>
    </w:p>
    <w:p w14:paraId="236F21B1" w14:textId="77777777" w:rsidR="007E7398" w:rsidRDefault="007E7398" w:rsidP="001A71F1">
      <w:pPr>
        <w:spacing w:line="240" w:lineRule="auto"/>
      </w:pPr>
    </w:p>
    <w:p w14:paraId="4C4C8A9D" w14:textId="77777777" w:rsidR="007E7398" w:rsidRDefault="007E7398" w:rsidP="001A71F1">
      <w:pPr>
        <w:spacing w:line="240" w:lineRule="auto"/>
      </w:pPr>
    </w:p>
    <w:p w14:paraId="3DB69C03" w14:textId="77777777" w:rsidR="007E7398" w:rsidRDefault="007E7398" w:rsidP="001A71F1">
      <w:pPr>
        <w:spacing w:line="240" w:lineRule="auto"/>
      </w:pPr>
    </w:p>
    <w:p w14:paraId="12974B9A" w14:textId="77777777" w:rsidR="007E7398" w:rsidRDefault="007E7398" w:rsidP="001A71F1">
      <w:pPr>
        <w:spacing w:line="240" w:lineRule="auto"/>
      </w:pPr>
    </w:p>
    <w:p w14:paraId="0639B5A3" w14:textId="77777777" w:rsidR="007E7398" w:rsidRDefault="007E7398" w:rsidP="001A71F1">
      <w:pPr>
        <w:spacing w:line="240" w:lineRule="auto"/>
      </w:pPr>
    </w:p>
    <w:p w14:paraId="00E1712B" w14:textId="77777777" w:rsidR="007E7398" w:rsidRDefault="007E7398" w:rsidP="001A71F1">
      <w:pPr>
        <w:spacing w:line="240" w:lineRule="auto"/>
      </w:pPr>
    </w:p>
    <w:p w14:paraId="3B479FDB" w14:textId="77777777" w:rsidR="007E7398" w:rsidRDefault="007E7398" w:rsidP="001A71F1">
      <w:pPr>
        <w:spacing w:line="240" w:lineRule="auto"/>
      </w:pPr>
    </w:p>
    <w:p w14:paraId="4E60B47A" w14:textId="77777777" w:rsidR="007E7398" w:rsidRDefault="007E7398" w:rsidP="001A71F1">
      <w:pPr>
        <w:spacing w:line="240" w:lineRule="auto"/>
      </w:pPr>
    </w:p>
    <w:p w14:paraId="4FD7FDB6" w14:textId="77777777" w:rsidR="007E7398" w:rsidRDefault="007E7398" w:rsidP="001A71F1">
      <w:pPr>
        <w:spacing w:line="240" w:lineRule="auto"/>
      </w:pPr>
    </w:p>
    <w:p w14:paraId="58725D04" w14:textId="77777777" w:rsidR="007E7398" w:rsidRDefault="007E7398" w:rsidP="001A71F1">
      <w:pPr>
        <w:spacing w:line="240" w:lineRule="auto"/>
      </w:pPr>
    </w:p>
    <w:p w14:paraId="354C6F35" w14:textId="77777777" w:rsidR="007E7398" w:rsidRDefault="007E7398" w:rsidP="001A71F1">
      <w:pPr>
        <w:spacing w:line="240" w:lineRule="auto"/>
      </w:pPr>
    </w:p>
    <w:p w14:paraId="1DDEE59A" w14:textId="77777777" w:rsidR="007E7398" w:rsidRDefault="007E7398" w:rsidP="001A71F1">
      <w:pPr>
        <w:spacing w:line="240" w:lineRule="auto"/>
      </w:pPr>
    </w:p>
    <w:p w14:paraId="416E6E1C" w14:textId="77777777" w:rsidR="000C278E" w:rsidRPr="009379C2" w:rsidRDefault="000C278E" w:rsidP="00BC520F">
      <w:pPr>
        <w:spacing w:line="240" w:lineRule="auto"/>
      </w:pPr>
    </w:p>
    <w:p w14:paraId="214E65EF" w14:textId="33E08407" w:rsidR="00EC7F2D" w:rsidRPr="0073619E" w:rsidRDefault="00EC7F2D" w:rsidP="007E7398">
      <w:pPr>
        <w:pStyle w:val="Heading2"/>
        <w:spacing w:line="240" w:lineRule="auto"/>
        <w:rPr>
          <w:color w:val="0C1F2A" w:themeColor="text1"/>
        </w:rPr>
      </w:pPr>
      <w:bookmarkStart w:id="15" w:name="_Toc165033646"/>
      <w:r w:rsidRPr="0073619E">
        <w:rPr>
          <w:color w:val="0C1F2A" w:themeColor="text1"/>
        </w:rPr>
        <w:lastRenderedPageBreak/>
        <w:t>Update Beneficiaries</w:t>
      </w:r>
      <w:bookmarkEnd w:id="15"/>
    </w:p>
    <w:p w14:paraId="57A94EA0" w14:textId="671F9D09" w:rsidR="00EC7F2D" w:rsidRPr="00D43E5A" w:rsidRDefault="00EC7F2D" w:rsidP="00BC520F">
      <w:pPr>
        <w:spacing w:line="240" w:lineRule="auto"/>
      </w:pPr>
      <w:r w:rsidRPr="009379C2">
        <w:t xml:space="preserve">Beneficiaries can be </w:t>
      </w:r>
      <w:proofErr w:type="gramStart"/>
      <w:r w:rsidRPr="009379C2">
        <w:t>updated</w:t>
      </w:r>
      <w:proofErr w:type="gramEnd"/>
      <w:r w:rsidRPr="009379C2">
        <w:t xml:space="preserve"> two ways. </w:t>
      </w:r>
      <w:r w:rsidR="00E84F13">
        <w:t>Users may select</w:t>
      </w:r>
      <w:r w:rsidRPr="009379C2">
        <w:t xml:space="preserve"> </w:t>
      </w:r>
      <w:r w:rsidRPr="0073619E">
        <w:rPr>
          <w:b/>
          <w:bCs/>
        </w:rPr>
        <w:t>Update Beneficiaries</w:t>
      </w:r>
      <w:r w:rsidR="00E84F13">
        <w:t xml:space="preserve"> under the </w:t>
      </w:r>
      <w:r w:rsidR="00E84F13" w:rsidRPr="0073619E">
        <w:rPr>
          <w:b/>
          <w:bCs/>
        </w:rPr>
        <w:t>Transactions</w:t>
      </w:r>
      <w:r w:rsidR="00E84F13">
        <w:t xml:space="preserve"> tab.</w:t>
      </w:r>
    </w:p>
    <w:p w14:paraId="153A30EF" w14:textId="53D86483" w:rsidR="00EC7F2D" w:rsidRPr="009379C2" w:rsidRDefault="00EA7AAC" w:rsidP="00BC520F">
      <w:pPr>
        <w:spacing w:line="240" w:lineRule="auto"/>
        <w:jc w:val="center"/>
      </w:pPr>
      <w:r w:rsidRPr="009379C2">
        <w:rPr>
          <w:noProof/>
        </w:rPr>
        <mc:AlternateContent>
          <mc:Choice Requires="wps">
            <w:drawing>
              <wp:anchor distT="0" distB="0" distL="114300" distR="114300" simplePos="0" relativeHeight="251658242" behindDoc="0" locked="0" layoutInCell="1" allowOverlap="1" wp14:anchorId="10D6D95C" wp14:editId="22D16B03">
                <wp:simplePos x="0" y="0"/>
                <wp:positionH relativeFrom="column">
                  <wp:posOffset>5772151</wp:posOffset>
                </wp:positionH>
                <wp:positionV relativeFrom="paragraph">
                  <wp:posOffset>2019935</wp:posOffset>
                </wp:positionV>
                <wp:extent cx="254000" cy="45719"/>
                <wp:effectExtent l="0" t="57150" r="31750" b="50165"/>
                <wp:wrapNone/>
                <wp:docPr id="15" name="Straight Arrow Connector 15"/>
                <wp:cNvGraphicFramePr/>
                <a:graphic xmlns:a="http://schemas.openxmlformats.org/drawingml/2006/main">
                  <a:graphicData uri="http://schemas.microsoft.com/office/word/2010/wordprocessingShape">
                    <wps:wsp>
                      <wps:cNvCnPr/>
                      <wps:spPr>
                        <a:xfrm flipV="1">
                          <a:off x="0" y="0"/>
                          <a:ext cx="2540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86FA8F" id="_x0000_t32" coordsize="21600,21600" o:spt="32" o:oned="t" path="m,l21600,21600e" filled="f">
                <v:path arrowok="t" fillok="f" o:connecttype="none"/>
                <o:lock v:ext="edit" shapetype="t"/>
              </v:shapetype>
              <v:shape id="Straight Arrow Connector 15" o:spid="_x0000_s1026" type="#_x0000_t32" style="position:absolute;margin-left:454.5pt;margin-top:159.05pt;width:20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6b2AEAAAwEAAAOAAAAZHJzL2Uyb0RvYy54bWysU8mO2zAMvRfoPwi+N3aCmS5GnDlkml6K&#10;dtDtrsiULUCWBIqN478vJSeebijQohdBC98j3yO1vTsPVpwAo/GuKdarqhDglG+N65ri86fDs5eF&#10;iCRdK6130BQTxOJu9/TJdgw1bHzvbQsomMTFegxN0ROFuiyj6mGQceUDOH7UHgdJfMSubFGOzD7Y&#10;clNVz8vRYxvQK4iRb+/nx2KX+bUGRe+1jkDCNgXXRnnFvB7TWu62su5Qht6oSxnyH6oYpHGcdKG6&#10;lyTFVzS/UA1GoY9e00r5ofRaGwVZA6tZVz+p+djLAFkLmxPDYlP8f7Tq3WnvHpBtGEOsY3jApOKs&#10;cRDamvCFe5p1caXinG2bFtvgTELx5eb2pqrYXMVPN7cv1q+Sq+XMktgCRnoDfhBp0xSRUJqup713&#10;jvvjcc4gT28jzcArIIGtS2v01rQHY20+YHfcWxQnyU09HDh37iNn/CGMpLGvXStoCjx4hEa6zsKl&#10;tkRbPkrOO5oszCk/gBamZWlzaXkaYUkplQJH64WJoxNMc3kLsMqu/RF4iU9QyJP6N+AFkTN7Rwt4&#10;MM7j77LT+VqynuOvDsy6kwVH3055GLI1PHK5j5fvkWb6+3OGP37i3TcAAAD//wMAUEsDBBQABgAI&#10;AAAAIQAka7Mt4QAAAAsBAAAPAAAAZHJzL2Rvd25yZXYueG1sTI/BTsMwEETvSPyDtUjcqJMGqibE&#10;qaAqEgeEROihRzfeJinxOordNPD1bE9w3NnRzJt8NdlOjDj41pGCeBaBQKqcaalWsP18uVuC8EGT&#10;0Z0jVPCNHlbF9VWuM+PO9IFjGWrBIeQzraAJoc+k9FWDVvuZ65H4d3CD1YHPoZZm0GcOt52cR9FC&#10;Wt0SNzS6x3WD1Vd5sgqex81iY19/ttHxbWffTVLSDtdK3d5MT48gAk7hzwwXfEaHgpn27kTGi05B&#10;GqW8JShI4mUMgh3p/UXZszJ/SEAWufy/ofgFAAD//wMAUEsBAi0AFAAGAAgAAAAhALaDOJL+AAAA&#10;4QEAABMAAAAAAAAAAAAAAAAAAAAAAFtDb250ZW50X1R5cGVzXS54bWxQSwECLQAUAAYACAAAACEA&#10;OP0h/9YAAACUAQAACwAAAAAAAAAAAAAAAAAvAQAAX3JlbHMvLnJlbHNQSwECLQAUAAYACAAAACEA&#10;69GOm9gBAAAMBAAADgAAAAAAAAAAAAAAAAAuAgAAZHJzL2Uyb0RvYy54bWxQSwECLQAUAAYACAAA&#10;ACEAJGuzLeEAAAALAQAADwAAAAAAAAAAAAAAAAAyBAAAZHJzL2Rvd25yZXYueG1sUEsFBgAAAAAE&#10;AAQA8wAAAEAFAAAAAA==&#10;" strokecolor="red" strokeweight=".5pt">
                <v:stroke endarrow="block" joinstyle="miter"/>
              </v:shape>
            </w:pict>
          </mc:Fallback>
        </mc:AlternateContent>
      </w:r>
      <w:r w:rsidRPr="009379C2">
        <w:rPr>
          <w:noProof/>
        </w:rPr>
        <mc:AlternateContent>
          <mc:Choice Requires="wps">
            <w:drawing>
              <wp:anchor distT="0" distB="0" distL="114300" distR="114300" simplePos="0" relativeHeight="251658241" behindDoc="0" locked="0" layoutInCell="1" allowOverlap="1" wp14:anchorId="2268FBB8" wp14:editId="618BC94B">
                <wp:simplePos x="0" y="0"/>
                <wp:positionH relativeFrom="column">
                  <wp:posOffset>4676775</wp:posOffset>
                </wp:positionH>
                <wp:positionV relativeFrom="paragraph">
                  <wp:posOffset>1668145</wp:posOffset>
                </wp:positionV>
                <wp:extent cx="1103630" cy="704850"/>
                <wp:effectExtent l="0" t="0" r="20320" b="19050"/>
                <wp:wrapNone/>
                <wp:docPr id="14" name="Text Box 14"/>
                <wp:cNvGraphicFramePr/>
                <a:graphic xmlns:a="http://schemas.openxmlformats.org/drawingml/2006/main">
                  <a:graphicData uri="http://schemas.microsoft.com/office/word/2010/wordprocessingShape">
                    <wps:wsp>
                      <wps:cNvSpPr txBox="1"/>
                      <wps:spPr>
                        <a:xfrm>
                          <a:off x="0" y="0"/>
                          <a:ext cx="1103630" cy="704850"/>
                        </a:xfrm>
                        <a:prstGeom prst="rect">
                          <a:avLst/>
                        </a:prstGeom>
                        <a:solidFill>
                          <a:schemeClr val="lt1"/>
                        </a:solidFill>
                        <a:ln w="6350">
                          <a:solidFill>
                            <a:prstClr val="black"/>
                          </a:solidFill>
                        </a:ln>
                      </wps:spPr>
                      <wps:txbx>
                        <w:txbxContent>
                          <w:p w14:paraId="36BBEF15" w14:textId="033DD68C" w:rsidR="00EC7F2D" w:rsidRDefault="00EC7F2D" w:rsidP="00EC7F2D">
                            <w:r w:rsidRPr="0073619E">
                              <w:rPr>
                                <w:sz w:val="22"/>
                                <w:szCs w:val="22"/>
                              </w:rPr>
                              <w:t xml:space="preserve">Edit and </w:t>
                            </w:r>
                            <w:r w:rsidR="007815AF" w:rsidRPr="0073619E">
                              <w:rPr>
                                <w:sz w:val="22"/>
                                <w:szCs w:val="22"/>
                              </w:rPr>
                              <w:t xml:space="preserve">delete </w:t>
                            </w:r>
                            <w:r w:rsidRPr="0073619E">
                              <w:rPr>
                                <w:sz w:val="22"/>
                                <w:szCs w:val="22"/>
                              </w:rPr>
                              <w:t xml:space="preserve">existing POD </w:t>
                            </w:r>
                            <w: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FBB8" id="Text Box 14" o:spid="_x0000_s1029" type="#_x0000_t202" style="position:absolute;left:0;text-align:left;margin-left:368.25pt;margin-top:131.35pt;width:86.9pt;height: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79OQIAAIMEAAAOAAAAZHJzL2Uyb0RvYy54bWysVEtv2zAMvg/YfxB0X+w8mrZGnCJLkWFA&#10;0RZIh54VWYqFyaImKbGzXz9KebbdadhFJkXqI/mR9OSuazTZCucVmJL2ezklwnColFmX9MfL4ssN&#10;JT4wUzENRpR0Jzy9m37+NGltIQZQg66EIwhifNHaktYh2CLLPK9Fw3wPrDBolOAaFlB166xyrEX0&#10;RmeDPB9nLbjKOuDCe7y93xvpNOFLKXh4ktKLQHRJMbeQTpfOVTyz6YQVa8dsrfghDfYPWTRMGQx6&#10;grpngZGNUx+gGsUdeJChx6HJQErFRaoBq+nn76pZ1syKVAuS4+2JJv//YPnjdmmfHQndV+iwgZGQ&#10;1vrC42Wsp5OuiV/MlKAdKdydaBNdIDw+6ufD8RBNHG3X+ejmKvGanV9b58M3AQ2JQkkdtiWxxbYP&#10;PmBEdD26xGAetKoWSuukxFEQc+3IlmETdUg54os3XtqQtqTjIYb+gBChT+9XmvGfscq3CKhpg5fn&#10;2qMUulVHVFXS4ZGXFVQ7pMvBfpK85QuF8A/Mh2fmcHSQBlyH8ISH1IA5wUGipAb3+2/30R87ilZK&#10;WhzFkvpfG+YEJfq7wV7f9kejOLtJGV1dD1Bxl5bVpcVsmjkgUX1cPMuTGP2DPorSQfOKWzOLUdHE&#10;DMfYJQ1HcR72C4Jbx8VslpxwWi0LD2ZpeYSOHEdaX7pX5uyhrQEH4hGOQ8uKd93d+8aXBmabAFKl&#10;1kee96we6MdJT905bGVcpUs9eZ3/HdM/AAAA//8DAFBLAwQUAAYACAAAACEAB4WIeN8AAAALAQAA&#10;DwAAAGRycy9kb3ducmV2LnhtbEyPwU7DMBBE70j8g7VI3KjTRCRpiFMBKlw4URBnN97aFvE6it00&#10;/D3mRI+reZp5224XN7AZp2A9CVivMmBIvVeWtIDPj5e7GliIkpQcPKGAHwyw7a6vWtkof6Z3nPdR&#10;s1RCoZECTIxjw3noDToZVn5EStnRT07GdE6aq0meU7kbeJ5lJXfSUlowcsRng/33/uQE7J70Rve1&#10;nMyuVtbOy9fxTb8KcXuzPD4Ai7jEfxj+9JM6dMnp4E+kAhsEVEV5n1ABeZlXwBKxWWcFsIOAoioq&#10;4F3LL3/ofgEAAP//AwBQSwECLQAUAAYACAAAACEAtoM4kv4AAADhAQAAEwAAAAAAAAAAAAAAAAAA&#10;AAAAW0NvbnRlbnRfVHlwZXNdLnhtbFBLAQItABQABgAIAAAAIQA4/SH/1gAAAJQBAAALAAAAAAAA&#10;AAAAAAAAAC8BAABfcmVscy8ucmVsc1BLAQItABQABgAIAAAAIQAqU379OQIAAIMEAAAOAAAAAAAA&#10;AAAAAAAAAC4CAABkcnMvZTJvRG9jLnhtbFBLAQItABQABgAIAAAAIQAHhYh43wAAAAsBAAAPAAAA&#10;AAAAAAAAAAAAAJMEAABkcnMvZG93bnJldi54bWxQSwUGAAAAAAQABADzAAAAnwUAAAAA&#10;" fillcolor="#e9e6e6 [3201]" strokeweight=".5pt">
                <v:textbox>
                  <w:txbxContent>
                    <w:p w14:paraId="36BBEF15" w14:textId="033DD68C" w:rsidR="00EC7F2D" w:rsidRDefault="00EC7F2D" w:rsidP="00EC7F2D">
                      <w:r w:rsidRPr="0073619E">
                        <w:rPr>
                          <w:sz w:val="22"/>
                          <w:szCs w:val="22"/>
                        </w:rPr>
                        <w:t xml:space="preserve">Edit and </w:t>
                      </w:r>
                      <w:r w:rsidR="007815AF" w:rsidRPr="0073619E">
                        <w:rPr>
                          <w:sz w:val="22"/>
                          <w:szCs w:val="22"/>
                        </w:rPr>
                        <w:t xml:space="preserve">delete </w:t>
                      </w:r>
                      <w:r w:rsidRPr="0073619E">
                        <w:rPr>
                          <w:sz w:val="22"/>
                          <w:szCs w:val="22"/>
                        </w:rPr>
                        <w:t xml:space="preserve">existing POD </w:t>
                      </w:r>
                      <w:r>
                        <w:t>here</w:t>
                      </w:r>
                    </w:p>
                  </w:txbxContent>
                </v:textbox>
              </v:shape>
            </w:pict>
          </mc:Fallback>
        </mc:AlternateContent>
      </w:r>
      <w:r w:rsidRPr="009379C2">
        <w:rPr>
          <w:noProof/>
        </w:rPr>
        <mc:AlternateContent>
          <mc:Choice Requires="wps">
            <w:drawing>
              <wp:anchor distT="0" distB="0" distL="114300" distR="114300" simplePos="0" relativeHeight="251658240" behindDoc="0" locked="0" layoutInCell="1" allowOverlap="1" wp14:anchorId="3DA9BEA9" wp14:editId="17D2233D">
                <wp:simplePos x="0" y="0"/>
                <wp:positionH relativeFrom="column">
                  <wp:posOffset>6097905</wp:posOffset>
                </wp:positionH>
                <wp:positionV relativeFrom="paragraph">
                  <wp:posOffset>1784350</wp:posOffset>
                </wp:positionV>
                <wp:extent cx="664210" cy="387985"/>
                <wp:effectExtent l="0" t="0" r="21590" b="12065"/>
                <wp:wrapNone/>
                <wp:docPr id="13" name="Rectangle: Rounded Corners 13"/>
                <wp:cNvGraphicFramePr/>
                <a:graphic xmlns:a="http://schemas.openxmlformats.org/drawingml/2006/main">
                  <a:graphicData uri="http://schemas.microsoft.com/office/word/2010/wordprocessingShape">
                    <wps:wsp>
                      <wps:cNvSpPr/>
                      <wps:spPr>
                        <a:xfrm>
                          <a:off x="0" y="0"/>
                          <a:ext cx="664210" cy="3879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E2BE54" id="Rectangle: Rounded Corners 13" o:spid="_x0000_s1026" style="position:absolute;margin-left:480.15pt;margin-top:140.5pt;width:52.3pt;height:30.5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rrhwIAAG0FAAAOAAAAZHJzL2Uyb0RvYy54bWysVEtv2zAMvg/YfxB0X51kSR9BnSJokWFA&#10;0RZth54VWYoNyKJGKXGyXz9KfiToih2G5aBIJvmR/Pi4vtnXhu0U+gpszsdnI86UlVBUdpPzH6+r&#10;L5ec+SBsIQxYlfOD8vxm8fnTdePmagIlmEIhIxDr543LeRmCm2eZl6WqhT8DpywJNWAtAj1xkxUo&#10;GkKvTTYZjc6zBrBwCFJ5T1/vWiFfJHytlQyPWnsVmMk5xRbSielcxzNbXIv5BoUrK9mFIf4hilpU&#10;lpwOUHciCLbF6g+oupIIHnQ4k1BnoHUlVcqBshmP3mXzUgqnUi5EjncDTf7/wcqH3Yt7QqKhcX7u&#10;6Rqz2Gus4z/Fx/aJrMNAltoHJunj+fl0MiZKJYm+Xl5cXc4imdnR2KEP3xTULF5yjrC1xTMVJPEk&#10;dvc+tPq9XnRoYVUZk4piLGuoo65Gs1Gy8GCqIkqjnsfN+tYg2wmq62o1ol/n/USNYjGWQjpmlm7h&#10;YFTEMPZZaVYVlMuk9RCbTg2wQkplw7gVlaJQrbfZqbPeIiWeACOypigH7A6g12xBeuyWgU4/mqrU&#10;s4Nxl/rfjAeL5BlsGIzrygJ+lJmhrDrPrX5PUktNZGkNxeEJGUI7Md7JVUVlvBc+PAmkEaHK09iH&#10;Rzq0AaoUdDfOSsBfH32P+tS5JOWsoZHLuf+5Fag4M98t9fTVeDqNM5oe09nFhB54KlmfSuy2vgWq&#10;/pgWjJPpGvWD6a8aoX6j7bCMXkkkrCTfOZcB+8dtaFcB7ReplsukRnPpRLi3L05G8Mhq7NDX/ZtA&#10;1/VyoCF4gH48xfxdN7e60dLCchtAV6nVj7x2fNNMp8bp9k9cGqfvpHXckovfAAAA//8DAFBLAwQU&#10;AAYACAAAACEAc0r+C98AAAAMAQAADwAAAGRycy9kb3ducmV2LnhtbEyPQU7DMBBF90jcwRokdtRJ&#10;WkIT4lRVpawRgQO48SQOxOPUdttwe9wVLEfz9P/71W4xE7ug86MlAekqAYbUWTXSIODzo3naAvNB&#10;kpKTJRTwgx529f1dJUtlr/SOlzYMLIaQL6UAHcJccu47jUb6lZ2R4q+3zsgQTzdw5eQ1hpuJZ0mS&#10;cyNHig1aznjQ2H23ZyOg6d+aF13Ir6Xt26zYH06uez4J8fiw7F+BBVzCHww3/agOdXQ62jMpzyYB&#10;RZ6sIyog26Zx1I1I8k0B7ChgvclS4HXF/4+ofwEAAP//AwBQSwECLQAUAAYACAAAACEAtoM4kv4A&#10;AADhAQAAEwAAAAAAAAAAAAAAAAAAAAAAW0NvbnRlbnRfVHlwZXNdLnhtbFBLAQItABQABgAIAAAA&#10;IQA4/SH/1gAAAJQBAAALAAAAAAAAAAAAAAAAAC8BAABfcmVscy8ucmVsc1BLAQItABQABgAIAAAA&#10;IQCiw5rrhwIAAG0FAAAOAAAAAAAAAAAAAAAAAC4CAABkcnMvZTJvRG9jLnhtbFBLAQItABQABgAI&#10;AAAAIQBzSv4L3wAAAAwBAAAPAAAAAAAAAAAAAAAAAOEEAABkcnMvZG93bnJldi54bWxQSwUGAAAA&#10;AAQABADzAAAA7QUAAAAA&#10;" filled="f" strokecolor="red" strokeweight="1.5pt">
                <v:stroke joinstyle="miter"/>
              </v:roundrect>
            </w:pict>
          </mc:Fallback>
        </mc:AlternateContent>
      </w:r>
      <w:r w:rsidRPr="00661F98">
        <w:rPr>
          <w:noProof/>
        </w:rPr>
        <w:drawing>
          <wp:inline distT="0" distB="0" distL="0" distR="0" wp14:anchorId="7E95BF58" wp14:editId="1B6B8480">
            <wp:extent cx="6858000" cy="3419475"/>
            <wp:effectExtent l="0" t="0" r="0" b="9525"/>
            <wp:docPr id="1132842352" name="Picture 11328423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42352" name="Picture 1" descr="A screenshot of a computer&#10;&#10;Description automatically generated"/>
                    <pic:cNvPicPr/>
                  </pic:nvPicPr>
                  <pic:blipFill>
                    <a:blip r:embed="rId32"/>
                    <a:stretch>
                      <a:fillRect/>
                    </a:stretch>
                  </pic:blipFill>
                  <pic:spPr>
                    <a:xfrm>
                      <a:off x="0" y="0"/>
                      <a:ext cx="6858000" cy="3419475"/>
                    </a:xfrm>
                    <a:prstGeom prst="rect">
                      <a:avLst/>
                    </a:prstGeom>
                  </pic:spPr>
                </pic:pic>
              </a:graphicData>
            </a:graphic>
          </wp:inline>
        </w:drawing>
      </w:r>
    </w:p>
    <w:p w14:paraId="74740E5F" w14:textId="23508802" w:rsidR="00EC7F2D" w:rsidRPr="009379C2" w:rsidRDefault="009C61AE" w:rsidP="00BC520F">
      <w:pPr>
        <w:spacing w:line="240" w:lineRule="auto"/>
      </w:pPr>
      <w:proofErr w:type="gramStart"/>
      <w:r>
        <w:t>Or</w:t>
      </w:r>
      <w:r w:rsidR="007D1468">
        <w:t>,</w:t>
      </w:r>
      <w:proofErr w:type="gramEnd"/>
      <w:r>
        <w:t xml:space="preserve"> users may </w:t>
      </w:r>
      <w:r w:rsidR="00EC7F2D" w:rsidRPr="009379C2">
        <w:t xml:space="preserve">update beneficiaries </w:t>
      </w:r>
      <w:r>
        <w:t xml:space="preserve">under the </w:t>
      </w:r>
      <w:r w:rsidRPr="0073619E">
        <w:rPr>
          <w:b/>
          <w:bCs/>
        </w:rPr>
        <w:t>Account Search</w:t>
      </w:r>
      <w:r>
        <w:t xml:space="preserve"> tab by </w:t>
      </w:r>
      <w:r w:rsidR="00EC7F2D" w:rsidRPr="009379C2">
        <w:t xml:space="preserve">entering in the </w:t>
      </w:r>
      <w:r>
        <w:t>owner’s</w:t>
      </w:r>
      <w:r w:rsidRPr="009379C2">
        <w:t xml:space="preserve"> </w:t>
      </w:r>
      <w:r w:rsidR="00EC7F2D" w:rsidRPr="009379C2">
        <w:t xml:space="preserve">name or SSN, selecting the </w:t>
      </w:r>
      <w:r>
        <w:t>account</w:t>
      </w:r>
      <w:r w:rsidRPr="009379C2">
        <w:t xml:space="preserve"> </w:t>
      </w:r>
      <w:r w:rsidR="00EC7F2D" w:rsidRPr="009379C2">
        <w:t>that needs to be updated</w:t>
      </w:r>
      <w:r>
        <w:t>,</w:t>
      </w:r>
      <w:r w:rsidR="00EC7F2D" w:rsidRPr="009379C2">
        <w:t xml:space="preserve"> and </w:t>
      </w:r>
      <w:r>
        <w:t>selecting</w:t>
      </w:r>
      <w:r w:rsidR="00EC7F2D" w:rsidRPr="009379C2">
        <w:t xml:space="preserve"> </w:t>
      </w:r>
      <w:r w:rsidR="00BF7099">
        <w:t xml:space="preserve">the </w:t>
      </w:r>
      <w:r w:rsidR="00EC7F2D" w:rsidRPr="0073619E">
        <w:rPr>
          <w:b/>
          <w:bCs/>
        </w:rPr>
        <w:t>Update Beneficiaries</w:t>
      </w:r>
      <w:r w:rsidR="00BF7099">
        <w:t xml:space="preserve"> icon.</w:t>
      </w:r>
      <w:r w:rsidR="00EC7F2D" w:rsidRPr="009379C2">
        <w:t xml:space="preserve"> </w:t>
      </w:r>
    </w:p>
    <w:p w14:paraId="0E67286F" w14:textId="3C7A5593" w:rsidR="00EC7F2D" w:rsidRPr="009379C2" w:rsidRDefault="00CC7062" w:rsidP="00BC520F">
      <w:pPr>
        <w:spacing w:line="240" w:lineRule="auto"/>
        <w:jc w:val="center"/>
      </w:pPr>
      <w:r>
        <w:rPr>
          <w:noProof/>
        </w:rPr>
        <mc:AlternateContent>
          <mc:Choice Requires="wps">
            <w:drawing>
              <wp:anchor distT="0" distB="0" distL="114300" distR="114300" simplePos="0" relativeHeight="251659273" behindDoc="0" locked="0" layoutInCell="1" allowOverlap="1" wp14:anchorId="71152765" wp14:editId="3C31BCFF">
                <wp:simplePos x="0" y="0"/>
                <wp:positionH relativeFrom="column">
                  <wp:posOffset>4810125</wp:posOffset>
                </wp:positionH>
                <wp:positionV relativeFrom="paragraph">
                  <wp:posOffset>1249045</wp:posOffset>
                </wp:positionV>
                <wp:extent cx="1285875" cy="228600"/>
                <wp:effectExtent l="0" t="0" r="28575" b="19050"/>
                <wp:wrapNone/>
                <wp:docPr id="1052765344" name="Rectangle: Rounded Corners 11"/>
                <wp:cNvGraphicFramePr/>
                <a:graphic xmlns:a="http://schemas.openxmlformats.org/drawingml/2006/main">
                  <a:graphicData uri="http://schemas.microsoft.com/office/word/2010/wordprocessingShape">
                    <wps:wsp>
                      <wps:cNvSpPr/>
                      <wps:spPr>
                        <a:xfrm>
                          <a:off x="0" y="0"/>
                          <a:ext cx="1285875" cy="2286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DC6318" id="Rectangle: Rounded Corners 11" o:spid="_x0000_s1026" style="position:absolute;margin-left:378.75pt;margin-top:98.35pt;width:101.25pt;height:18pt;z-index:2516592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0+hQIAAGQFAAAOAAAAZHJzL2Uyb0RvYy54bWysVEtv2zAMvg/YfxB0X/xA0mZBnSJokWFA&#10;0RZNh54VWYoNyKImKXGyXz9KfiToih2G5eCIIvmR/ETy5vbYKHIQ1tWgC5pNUkqE5lDWelfQH6/r&#10;L3NKnGe6ZAq0KOhJOHq7/PzppjULkUMFqhSWIIh2i9YUtPLeLJLE8Uo0zE3ACI1KCbZhHkW7S0rL&#10;WkRvVJKn6VXSgi2NBS6cw9v7TkmXEV9Kwf2TlE54ogqKufn4tfG7Dd9kecMWO8tMVfM+DfYPWTSs&#10;1hh0hLpnnpG9rf+AampuwYH0Ew5NAlLWXMQasJosfVfNpmJGxFqQHGdGmtz/g+WPh415tkhDa9zC&#10;4TFUcZS2Cf+YHzlGsk4jWeLoCcfLLJ/P5tczSjjq8nx+lUY2k7O3sc5/E9CQcCiohb0uX/BFIlHs&#10;8OA8hkX7wS5E1LCulYqvonS4cKDqMtxFwe62d8qSA8PnXK9T/IUXRIwLM5SCa3IuKJ78SYmAofSL&#10;kKQusYQ8ZhJ7TYywjHOhfdapKlaKLlo2uwgWujN4xNARMCBLzHLE7gEGyw5kwO5y7u2Dq4itOjqn&#10;f0uscx49YmTQfnRuag32IwCFVfWRO/uBpI6awNIWytOzJRa6QXGGr2t8vAfm/DOzOBk4Qzjt/gk/&#10;UkFbUOhPlFRgf310H+yxYVFLSYuTVlD3c8+soER919jKX7PpNIxmFKaz6xwFe6nZXmr0vrkDfP0M&#10;94rh8RjsvRqO0kLzhkthFaKiimmOsQvKvR2EO99tAFwrXKxW0QzH0TD/oDeGB/DAaujL1+Mbs6bv&#10;YI+9/wjDVLLFux7ubIOnhtXeg6xjg5957fnGUY6N06+dsCsu5Wh1Xo7L3wAAAP//AwBQSwMEFAAG&#10;AAgAAAAhANUoa9nhAAAACwEAAA8AAABkcnMvZG93bnJldi54bWxMj9FOwkAQRd9N/IfNmPgmW1po&#10;pXZLQIMx4QWQD1i6Y9vQnW26C9S/d3zSx8k9uXNusRxtJ644+NaRgukkAoFUOdNSreD4uXl6BuGD&#10;JqM7R6jgGz0sy/u7QufG3WiP10OoBZeQz7WCJoQ+l9JXDVrtJ65H4uzLDVYHPodamkHfuNx2Mo6i&#10;VFrdEn9odI+vDVbnw8Uq2H2sp7Ok2pi3dkyT4/t23dNsr9Tjw7h6ARFwDH8w/OqzOpTsdHIXMl50&#10;CrJ5NmeUg0WagWBikUa87qQgTuIMZFnI/xvKHwAAAP//AwBQSwECLQAUAAYACAAAACEAtoM4kv4A&#10;AADhAQAAEwAAAAAAAAAAAAAAAAAAAAAAW0NvbnRlbnRfVHlwZXNdLnhtbFBLAQItABQABgAIAAAA&#10;IQA4/SH/1gAAAJQBAAALAAAAAAAAAAAAAAAAAC8BAABfcmVscy8ucmVsc1BLAQItABQABgAIAAAA&#10;IQCbpP0+hQIAAGQFAAAOAAAAAAAAAAAAAAAAAC4CAABkcnMvZTJvRG9jLnhtbFBLAQItABQABgAI&#10;AAAAIQDVKGvZ4QAAAAsBAAAPAAAAAAAAAAAAAAAAAN8EAABkcnMvZG93bnJldi54bWxQSwUGAAAA&#10;AAQABADzAAAA7QUAAAAA&#10;" filled="f" strokecolor="red" strokeweight="1pt">
                <v:stroke joinstyle="miter"/>
              </v:roundrect>
            </w:pict>
          </mc:Fallback>
        </mc:AlternateContent>
      </w:r>
      <w:r w:rsidRPr="00CC7062">
        <w:drawing>
          <wp:inline distT="0" distB="0" distL="0" distR="0" wp14:anchorId="4FF269A8" wp14:editId="31397177">
            <wp:extent cx="6143624" cy="1603468"/>
            <wp:effectExtent l="0" t="0" r="0" b="0"/>
            <wp:docPr id="105340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08058" name=""/>
                    <pic:cNvPicPr/>
                  </pic:nvPicPr>
                  <pic:blipFill>
                    <a:blip r:embed="rId33"/>
                    <a:stretch>
                      <a:fillRect/>
                    </a:stretch>
                  </pic:blipFill>
                  <pic:spPr>
                    <a:xfrm>
                      <a:off x="0" y="0"/>
                      <a:ext cx="6156357" cy="1606791"/>
                    </a:xfrm>
                    <a:prstGeom prst="rect">
                      <a:avLst/>
                    </a:prstGeom>
                  </pic:spPr>
                </pic:pic>
              </a:graphicData>
            </a:graphic>
          </wp:inline>
        </w:drawing>
      </w:r>
    </w:p>
    <w:p w14:paraId="5C06A259" w14:textId="63111321" w:rsidR="000C278E" w:rsidRDefault="000C278E" w:rsidP="007E7398"/>
    <w:p w14:paraId="4260E97C" w14:textId="77777777" w:rsidR="00BA7463" w:rsidRDefault="00BA7463" w:rsidP="00BA7463">
      <w:pPr>
        <w:sectPr w:rsidR="00BA7463" w:rsidSect="00C67B32">
          <w:pgSz w:w="12240" w:h="15840"/>
          <w:pgMar w:top="720" w:right="720" w:bottom="720" w:left="720" w:header="720" w:footer="720" w:gutter="0"/>
          <w:cols w:space="720"/>
          <w:docGrid w:linePitch="360"/>
        </w:sectPr>
      </w:pPr>
    </w:p>
    <w:p w14:paraId="1AEA15C3" w14:textId="77777777" w:rsidR="00BA7463" w:rsidRPr="0073619E" w:rsidRDefault="00BA7463" w:rsidP="00BA7463">
      <w:pPr>
        <w:pStyle w:val="Heading2"/>
        <w:spacing w:before="0" w:line="240" w:lineRule="auto"/>
        <w:rPr>
          <w:color w:val="0C1F2A" w:themeColor="text1"/>
        </w:rPr>
      </w:pPr>
      <w:bookmarkStart w:id="16" w:name="_Toc165033647"/>
      <w:r>
        <w:rPr>
          <w:color w:val="0C1F2A" w:themeColor="text1"/>
        </w:rPr>
        <w:lastRenderedPageBreak/>
        <w:t>Electronic Signatures</w:t>
      </w:r>
      <w:bookmarkEnd w:id="16"/>
    </w:p>
    <w:p w14:paraId="215199E8" w14:textId="77777777" w:rsidR="00BA7463" w:rsidRDefault="00BA7463" w:rsidP="00BA7463">
      <w:r>
        <w:t xml:space="preserve">If your organization has electronic signatures enabled within the Superior platform, follow the steps provided within this section upon clicking the </w:t>
      </w:r>
      <w:r w:rsidRPr="00365D07">
        <w:rPr>
          <w:b/>
          <w:bCs/>
        </w:rPr>
        <w:t>Sign Electronically</w:t>
      </w:r>
      <w:r>
        <w:t xml:space="preserve"> button at the end of the transaction workflow.</w:t>
      </w:r>
    </w:p>
    <w:p w14:paraId="528A185F" w14:textId="77777777" w:rsidR="00BA7463" w:rsidRDefault="00BA7463" w:rsidP="00BA7463">
      <w:r>
        <w:t xml:space="preserve">After clicking </w:t>
      </w:r>
      <w:r w:rsidRPr="00A97BEC">
        <w:rPr>
          <w:b/>
          <w:bCs/>
        </w:rPr>
        <w:t>Sign</w:t>
      </w:r>
      <w:r>
        <w:t xml:space="preserve"> </w:t>
      </w:r>
      <w:r w:rsidRPr="00A97BEC">
        <w:rPr>
          <w:b/>
          <w:bCs/>
        </w:rPr>
        <w:t>Electronically</w:t>
      </w:r>
      <w:r>
        <w:t xml:space="preserve">, a new window with the signing session will open. If only in-person signing is enabled, you will only see a </w:t>
      </w:r>
      <w:r w:rsidRPr="005C3515">
        <w:rPr>
          <w:b/>
          <w:bCs/>
        </w:rPr>
        <w:t>Sign</w:t>
      </w:r>
      <w:r>
        <w:t xml:space="preserve"> button for each required signer. The screen below shows all the remote eSign options enabled.</w:t>
      </w:r>
    </w:p>
    <w:p w14:paraId="16D5CC1B" w14:textId="77777777" w:rsidR="00BA7463" w:rsidRDefault="00BA7463" w:rsidP="00BA7463">
      <w:pPr>
        <w:pStyle w:val="ListParagraph"/>
        <w:numPr>
          <w:ilvl w:val="0"/>
          <w:numId w:val="39"/>
        </w:numPr>
      </w:pPr>
      <w:r>
        <w:t xml:space="preserve">Click </w:t>
      </w:r>
      <w:r w:rsidRPr="008A218E">
        <w:rPr>
          <w:b/>
          <w:bCs/>
        </w:rPr>
        <w:t>Sign</w:t>
      </w:r>
      <w:r>
        <w:t xml:space="preserve"> next to a required signer’s name to capture the signature. </w:t>
      </w:r>
    </w:p>
    <w:p w14:paraId="2303E840" w14:textId="77777777" w:rsidR="00BA7463" w:rsidRDefault="00BA7463" w:rsidP="00BA7463">
      <w:pPr>
        <w:jc w:val="center"/>
      </w:pPr>
      <w:r w:rsidRPr="00843A08">
        <w:rPr>
          <w:noProof/>
        </w:rPr>
        <w:drawing>
          <wp:inline distT="0" distB="0" distL="0" distR="0" wp14:anchorId="561E0749" wp14:editId="590A538F">
            <wp:extent cx="5943600" cy="1607820"/>
            <wp:effectExtent l="0" t="0" r="0" b="0"/>
            <wp:docPr id="1771747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7990" name="Picture 1" descr="A screenshot of a computer&#10;&#10;Description automatically generated"/>
                    <pic:cNvPicPr/>
                  </pic:nvPicPr>
                  <pic:blipFill>
                    <a:blip r:embed="rId34"/>
                    <a:stretch>
                      <a:fillRect/>
                    </a:stretch>
                  </pic:blipFill>
                  <pic:spPr>
                    <a:xfrm>
                      <a:off x="0" y="0"/>
                      <a:ext cx="5943600" cy="1607820"/>
                    </a:xfrm>
                    <a:prstGeom prst="rect">
                      <a:avLst/>
                    </a:prstGeom>
                  </pic:spPr>
                </pic:pic>
              </a:graphicData>
            </a:graphic>
          </wp:inline>
        </w:drawing>
      </w:r>
    </w:p>
    <w:p w14:paraId="67F19AD1" w14:textId="77777777" w:rsidR="00BA7463" w:rsidRDefault="00BA7463" w:rsidP="00BA7463">
      <w:pPr>
        <w:pStyle w:val="ListParagraph"/>
        <w:numPr>
          <w:ilvl w:val="0"/>
          <w:numId w:val="39"/>
        </w:numPr>
      </w:pPr>
      <w:r>
        <w:t xml:space="preserve">Provide the consumer disclosure to the account owner by clicking the </w:t>
      </w:r>
      <w:r w:rsidRPr="007C548A">
        <w:rPr>
          <w:b/>
          <w:bCs/>
        </w:rPr>
        <w:t>Consumer</w:t>
      </w:r>
      <w:r>
        <w:t xml:space="preserve"> </w:t>
      </w:r>
      <w:r w:rsidRPr="007C548A">
        <w:rPr>
          <w:b/>
          <w:bCs/>
        </w:rPr>
        <w:t>Disclosure</w:t>
      </w:r>
      <w:r>
        <w:t xml:space="preserve"> link or the </w:t>
      </w:r>
      <w:r w:rsidRPr="007C548A">
        <w:rPr>
          <w:b/>
          <w:bCs/>
        </w:rPr>
        <w:t>Print</w:t>
      </w:r>
      <w:r>
        <w:t xml:space="preserve"> button. Check the box after the account owner has reviewed the consumer disclosure.</w:t>
      </w:r>
    </w:p>
    <w:p w14:paraId="3ACD2D47" w14:textId="77777777" w:rsidR="00BA7463" w:rsidRDefault="00BA7463" w:rsidP="00BA7463">
      <w:pPr>
        <w:jc w:val="center"/>
      </w:pPr>
      <w:r w:rsidRPr="00843A08">
        <w:rPr>
          <w:noProof/>
        </w:rPr>
        <w:drawing>
          <wp:inline distT="0" distB="0" distL="0" distR="0" wp14:anchorId="7C347F32" wp14:editId="050090BC">
            <wp:extent cx="5317081" cy="641839"/>
            <wp:effectExtent l="0" t="0" r="0" b="6350"/>
            <wp:docPr id="1244991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66192" name="Picture 1" descr="A screenshot of a computer&#10;&#10;Description automatically generated"/>
                    <pic:cNvPicPr/>
                  </pic:nvPicPr>
                  <pic:blipFill rotWithShape="1">
                    <a:blip r:embed="rId35"/>
                    <a:srcRect b="80699"/>
                    <a:stretch/>
                  </pic:blipFill>
                  <pic:spPr bwMode="auto">
                    <a:xfrm>
                      <a:off x="0" y="0"/>
                      <a:ext cx="5321808" cy="642410"/>
                    </a:xfrm>
                    <a:prstGeom prst="rect">
                      <a:avLst/>
                    </a:prstGeom>
                    <a:ln>
                      <a:noFill/>
                    </a:ln>
                    <a:extLst>
                      <a:ext uri="{53640926-AAD7-44D8-BBD7-CCE9431645EC}">
                        <a14:shadowObscured xmlns:a14="http://schemas.microsoft.com/office/drawing/2010/main"/>
                      </a:ext>
                    </a:extLst>
                  </pic:spPr>
                </pic:pic>
              </a:graphicData>
            </a:graphic>
          </wp:inline>
        </w:drawing>
      </w:r>
    </w:p>
    <w:p w14:paraId="6C4EBF1A" w14:textId="77777777" w:rsidR="00BA7463" w:rsidRDefault="00BA7463" w:rsidP="00BA7463">
      <w:pPr>
        <w:pStyle w:val="ListParagraph"/>
        <w:numPr>
          <w:ilvl w:val="0"/>
          <w:numId w:val="39"/>
        </w:numPr>
      </w:pPr>
      <w:r>
        <w:t xml:space="preserve">Select a signature method, obtain a signature, then click </w:t>
      </w:r>
      <w:r w:rsidRPr="000554F7">
        <w:rPr>
          <w:b/>
          <w:bCs/>
        </w:rPr>
        <w:t>Accept</w:t>
      </w:r>
      <w:r>
        <w:t>.</w:t>
      </w:r>
    </w:p>
    <w:p w14:paraId="24063F22" w14:textId="77777777" w:rsidR="00BA7463" w:rsidRDefault="00BA7463" w:rsidP="00BA7463">
      <w:pPr>
        <w:jc w:val="center"/>
      </w:pPr>
      <w:r w:rsidRPr="00843A08">
        <w:rPr>
          <w:noProof/>
        </w:rPr>
        <w:drawing>
          <wp:inline distT="0" distB="0" distL="0" distR="0" wp14:anchorId="01BD419C" wp14:editId="548AB1D2">
            <wp:extent cx="5321199" cy="2703781"/>
            <wp:effectExtent l="0" t="0" r="0" b="1905"/>
            <wp:docPr id="783866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66192" name="Picture 1" descr="A screenshot of a computer&#10;&#10;Description automatically generated"/>
                    <pic:cNvPicPr/>
                  </pic:nvPicPr>
                  <pic:blipFill rotWithShape="1">
                    <a:blip r:embed="rId35"/>
                    <a:srcRect t="18757"/>
                    <a:stretch/>
                  </pic:blipFill>
                  <pic:spPr bwMode="auto">
                    <a:xfrm>
                      <a:off x="0" y="0"/>
                      <a:ext cx="5321808" cy="2704091"/>
                    </a:xfrm>
                    <a:prstGeom prst="rect">
                      <a:avLst/>
                    </a:prstGeom>
                    <a:ln>
                      <a:noFill/>
                    </a:ln>
                    <a:extLst>
                      <a:ext uri="{53640926-AAD7-44D8-BBD7-CCE9431645EC}">
                        <a14:shadowObscured xmlns:a14="http://schemas.microsoft.com/office/drawing/2010/main"/>
                      </a:ext>
                    </a:extLst>
                  </pic:spPr>
                </pic:pic>
              </a:graphicData>
            </a:graphic>
          </wp:inline>
        </w:drawing>
      </w:r>
    </w:p>
    <w:p w14:paraId="1EB0CA67" w14:textId="77777777" w:rsidR="00BA7463" w:rsidRDefault="00BA7463" w:rsidP="00BA7463">
      <w:pPr>
        <w:jc w:val="center"/>
      </w:pPr>
    </w:p>
    <w:p w14:paraId="7F519D18" w14:textId="77777777" w:rsidR="00BA7463" w:rsidRDefault="00BA7463" w:rsidP="00BA7463">
      <w:pPr>
        <w:jc w:val="center"/>
      </w:pPr>
    </w:p>
    <w:p w14:paraId="79048D16" w14:textId="77777777" w:rsidR="00BA7463" w:rsidRDefault="00BA7463" w:rsidP="00BA7463">
      <w:pPr>
        <w:pStyle w:val="ListParagraph"/>
        <w:numPr>
          <w:ilvl w:val="0"/>
          <w:numId w:val="39"/>
        </w:numPr>
      </w:pPr>
      <w:r>
        <w:lastRenderedPageBreak/>
        <w:t xml:space="preserve">Click </w:t>
      </w:r>
      <w:r w:rsidRPr="006F73C3">
        <w:rPr>
          <w:b/>
          <w:bCs/>
        </w:rPr>
        <w:t>Sign</w:t>
      </w:r>
      <w:r>
        <w:t xml:space="preserve"> in each place </w:t>
      </w:r>
      <w:proofErr w:type="gramStart"/>
      <w:r>
        <w:t>where</w:t>
      </w:r>
      <w:proofErr w:type="gramEnd"/>
      <w:r>
        <w:t xml:space="preserve"> prompted on the form.</w:t>
      </w:r>
    </w:p>
    <w:p w14:paraId="3EA5906F" w14:textId="77777777" w:rsidR="00BA7463" w:rsidRDefault="00BA7463" w:rsidP="00BA7463">
      <w:pPr>
        <w:jc w:val="center"/>
      </w:pPr>
      <w:r w:rsidRPr="00843A08">
        <w:rPr>
          <w:noProof/>
        </w:rPr>
        <w:drawing>
          <wp:inline distT="0" distB="0" distL="0" distR="0" wp14:anchorId="67D4AF50" wp14:editId="655681BA">
            <wp:extent cx="5319346" cy="4067936"/>
            <wp:effectExtent l="0" t="0" r="0" b="8890"/>
            <wp:docPr id="132004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4944" name="Picture 1" descr="A screenshot of a computer&#10;&#10;Description automatically generated"/>
                    <pic:cNvPicPr/>
                  </pic:nvPicPr>
                  <pic:blipFill>
                    <a:blip r:embed="rId36"/>
                    <a:stretch>
                      <a:fillRect/>
                    </a:stretch>
                  </pic:blipFill>
                  <pic:spPr>
                    <a:xfrm>
                      <a:off x="0" y="0"/>
                      <a:ext cx="5327379" cy="4074079"/>
                    </a:xfrm>
                    <a:prstGeom prst="rect">
                      <a:avLst/>
                    </a:prstGeom>
                  </pic:spPr>
                </pic:pic>
              </a:graphicData>
            </a:graphic>
          </wp:inline>
        </w:drawing>
      </w:r>
    </w:p>
    <w:p w14:paraId="70A2CD82" w14:textId="77777777" w:rsidR="00BA7463" w:rsidRDefault="00BA7463" w:rsidP="00BA7463">
      <w:pPr>
        <w:pStyle w:val="ListParagraph"/>
        <w:numPr>
          <w:ilvl w:val="0"/>
          <w:numId w:val="39"/>
        </w:numPr>
      </w:pPr>
      <w:r>
        <w:t xml:space="preserve">Click </w:t>
      </w:r>
      <w:r w:rsidRPr="00D76B57">
        <w:rPr>
          <w:b/>
          <w:bCs/>
        </w:rPr>
        <w:t>Confirm Signatures and Finish</w:t>
      </w:r>
      <w:r>
        <w:t xml:space="preserve"> after signing the last page.</w:t>
      </w:r>
    </w:p>
    <w:p w14:paraId="30B2F69A" w14:textId="77777777" w:rsidR="00BA7463" w:rsidRDefault="00BA7463" w:rsidP="00BA7463">
      <w:pPr>
        <w:jc w:val="center"/>
      </w:pPr>
      <w:r w:rsidRPr="00843A08">
        <w:rPr>
          <w:noProof/>
        </w:rPr>
        <w:drawing>
          <wp:inline distT="0" distB="0" distL="0" distR="0" wp14:anchorId="42BBAB77" wp14:editId="34ADC77A">
            <wp:extent cx="5319346" cy="4060177"/>
            <wp:effectExtent l="0" t="0" r="0" b="0"/>
            <wp:docPr id="32328500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85005" name="Picture 1" descr="A screenshot of a computer screen&#10;&#10;Description automatically generated"/>
                    <pic:cNvPicPr/>
                  </pic:nvPicPr>
                  <pic:blipFill>
                    <a:blip r:embed="rId37"/>
                    <a:stretch>
                      <a:fillRect/>
                    </a:stretch>
                  </pic:blipFill>
                  <pic:spPr>
                    <a:xfrm>
                      <a:off x="0" y="0"/>
                      <a:ext cx="5343366" cy="4078511"/>
                    </a:xfrm>
                    <a:prstGeom prst="rect">
                      <a:avLst/>
                    </a:prstGeom>
                  </pic:spPr>
                </pic:pic>
              </a:graphicData>
            </a:graphic>
          </wp:inline>
        </w:drawing>
      </w:r>
    </w:p>
    <w:p w14:paraId="5CAB4DE2" w14:textId="77777777" w:rsidR="00BA7463" w:rsidRDefault="00BA7463" w:rsidP="00BA7463">
      <w:pPr>
        <w:pStyle w:val="ListParagraph"/>
        <w:numPr>
          <w:ilvl w:val="0"/>
          <w:numId w:val="39"/>
        </w:numPr>
      </w:pPr>
      <w:r>
        <w:lastRenderedPageBreak/>
        <w:t xml:space="preserve">Click </w:t>
      </w:r>
      <w:r w:rsidRPr="00033F06">
        <w:rPr>
          <w:b/>
          <w:bCs/>
        </w:rPr>
        <w:t>Sign</w:t>
      </w:r>
      <w:r>
        <w:t xml:space="preserve"> to begin the signing process for the next required signer.</w:t>
      </w:r>
    </w:p>
    <w:p w14:paraId="32D7AC12" w14:textId="77777777" w:rsidR="00BA7463" w:rsidRDefault="00BA7463" w:rsidP="00BA7463">
      <w:pPr>
        <w:jc w:val="center"/>
      </w:pPr>
      <w:r>
        <w:rPr>
          <w:noProof/>
        </w:rPr>
        <w:drawing>
          <wp:inline distT="0" distB="0" distL="0" distR="0" wp14:anchorId="09CA6598" wp14:editId="34A83CA1">
            <wp:extent cx="5943600" cy="1397977"/>
            <wp:effectExtent l="0" t="0" r="0" b="0"/>
            <wp:docPr id="103205720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57209" name="Picture 2" descr="A screenshot of a computer&#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b="13120"/>
                    <a:stretch/>
                  </pic:blipFill>
                  <pic:spPr bwMode="auto">
                    <a:xfrm>
                      <a:off x="0" y="0"/>
                      <a:ext cx="5943600" cy="1397977"/>
                    </a:xfrm>
                    <a:prstGeom prst="rect">
                      <a:avLst/>
                    </a:prstGeom>
                    <a:noFill/>
                    <a:ln>
                      <a:noFill/>
                    </a:ln>
                    <a:extLst>
                      <a:ext uri="{53640926-AAD7-44D8-BBD7-CCE9431645EC}">
                        <a14:shadowObscured xmlns:a14="http://schemas.microsoft.com/office/drawing/2010/main"/>
                      </a:ext>
                    </a:extLst>
                  </pic:spPr>
                </pic:pic>
              </a:graphicData>
            </a:graphic>
          </wp:inline>
        </w:drawing>
      </w:r>
    </w:p>
    <w:p w14:paraId="16F107A2" w14:textId="77777777" w:rsidR="00BA7463" w:rsidRDefault="00BA7463" w:rsidP="00BA7463">
      <w:pPr>
        <w:pStyle w:val="ListParagraph"/>
        <w:numPr>
          <w:ilvl w:val="0"/>
          <w:numId w:val="39"/>
        </w:numPr>
      </w:pPr>
      <w:r>
        <w:t xml:space="preserve">After obtaining all signatures, a check mark will appear next to </w:t>
      </w:r>
      <w:proofErr w:type="gramStart"/>
      <w:r>
        <w:t>each individual’s</w:t>
      </w:r>
      <w:proofErr w:type="gramEnd"/>
      <w:r>
        <w:t xml:space="preserve"> name. Click </w:t>
      </w:r>
      <w:r w:rsidRPr="00DF0E72">
        <w:rPr>
          <w:b/>
          <w:bCs/>
        </w:rPr>
        <w:t>Continue</w:t>
      </w:r>
      <w:r>
        <w:t xml:space="preserve"> to go to the Session Details page.</w:t>
      </w:r>
    </w:p>
    <w:p w14:paraId="37BE8434" w14:textId="77777777" w:rsidR="00BA7463" w:rsidRDefault="00BA7463" w:rsidP="00BA7463">
      <w:pPr>
        <w:jc w:val="center"/>
      </w:pPr>
      <w:r w:rsidRPr="00843A08">
        <w:rPr>
          <w:noProof/>
        </w:rPr>
        <w:drawing>
          <wp:inline distT="0" distB="0" distL="0" distR="0" wp14:anchorId="352AC01C" wp14:editId="4418C0EC">
            <wp:extent cx="5943600" cy="1189355"/>
            <wp:effectExtent l="0" t="0" r="0" b="0"/>
            <wp:docPr id="14701360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36034" name="Picture 1" descr="A screenshot of a computer&#10;&#10;Description automatically generated"/>
                    <pic:cNvPicPr/>
                  </pic:nvPicPr>
                  <pic:blipFill>
                    <a:blip r:embed="rId39"/>
                    <a:stretch>
                      <a:fillRect/>
                    </a:stretch>
                  </pic:blipFill>
                  <pic:spPr>
                    <a:xfrm>
                      <a:off x="0" y="0"/>
                      <a:ext cx="5943600" cy="1189355"/>
                    </a:xfrm>
                    <a:prstGeom prst="rect">
                      <a:avLst/>
                    </a:prstGeom>
                  </pic:spPr>
                </pic:pic>
              </a:graphicData>
            </a:graphic>
          </wp:inline>
        </w:drawing>
      </w:r>
    </w:p>
    <w:p w14:paraId="22E29B21" w14:textId="77777777" w:rsidR="00BA7463" w:rsidRDefault="00BA7463" w:rsidP="00BA7463">
      <w:pPr>
        <w:pStyle w:val="ListParagraph"/>
        <w:numPr>
          <w:ilvl w:val="0"/>
          <w:numId w:val="39"/>
        </w:numPr>
      </w:pPr>
      <w:r>
        <w:t xml:space="preserve">Click </w:t>
      </w:r>
      <w:r w:rsidRPr="00952971">
        <w:rPr>
          <w:b/>
          <w:bCs/>
        </w:rPr>
        <w:t>Archive</w:t>
      </w:r>
      <w:r>
        <w:t xml:space="preserve"> to finalize the transaction. (This button only appears after all signatures are obtained.)</w:t>
      </w:r>
    </w:p>
    <w:p w14:paraId="6A660B77" w14:textId="77777777" w:rsidR="00BA7463" w:rsidRDefault="00BA7463" w:rsidP="00BA7463">
      <w:pPr>
        <w:jc w:val="center"/>
        <w:sectPr w:rsidR="00BA7463" w:rsidSect="00C67B32">
          <w:pgSz w:w="12240" w:h="15840"/>
          <w:pgMar w:top="720" w:right="720" w:bottom="720" w:left="720" w:header="720" w:footer="720" w:gutter="0"/>
          <w:cols w:space="720"/>
          <w:docGrid w:linePitch="360"/>
        </w:sectPr>
      </w:pPr>
      <w:r w:rsidRPr="00843A08">
        <w:rPr>
          <w:noProof/>
        </w:rPr>
        <w:drawing>
          <wp:inline distT="0" distB="0" distL="0" distR="0" wp14:anchorId="04ADF3E8" wp14:editId="2072BA6A">
            <wp:extent cx="5943600" cy="2319655"/>
            <wp:effectExtent l="0" t="0" r="0" b="4445"/>
            <wp:docPr id="1411562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62527" name="Picture 1" descr="A screenshot of a computer&#10;&#10;Description automatically generated"/>
                    <pic:cNvPicPr/>
                  </pic:nvPicPr>
                  <pic:blipFill>
                    <a:blip r:embed="rId40"/>
                    <a:stretch>
                      <a:fillRect/>
                    </a:stretch>
                  </pic:blipFill>
                  <pic:spPr>
                    <a:xfrm>
                      <a:off x="0" y="0"/>
                      <a:ext cx="5943600" cy="2319655"/>
                    </a:xfrm>
                    <a:prstGeom prst="rect">
                      <a:avLst/>
                    </a:prstGeom>
                  </pic:spPr>
                </pic:pic>
              </a:graphicData>
            </a:graphic>
          </wp:inline>
        </w:drawing>
      </w:r>
    </w:p>
    <w:p w14:paraId="67D2C332" w14:textId="77777777" w:rsidR="00BA7463" w:rsidRDefault="00BA7463" w:rsidP="00BA7463">
      <w:pPr>
        <w:jc w:val="center"/>
      </w:pPr>
    </w:p>
    <w:p w14:paraId="1B9755BE" w14:textId="77777777" w:rsidR="00BA7463" w:rsidRDefault="00BA7463" w:rsidP="00BA7463">
      <w:pPr>
        <w:pStyle w:val="ListParagraph"/>
        <w:numPr>
          <w:ilvl w:val="0"/>
          <w:numId w:val="39"/>
        </w:numPr>
      </w:pPr>
      <w:r>
        <w:t xml:space="preserve">After successfully archiving the document, close the window and return to the Superior platform. </w:t>
      </w:r>
    </w:p>
    <w:p w14:paraId="17C1282D" w14:textId="77777777" w:rsidR="00BA7463" w:rsidRDefault="00BA7463" w:rsidP="00BA7463">
      <w:pPr>
        <w:pStyle w:val="ListParagraph"/>
        <w:numPr>
          <w:ilvl w:val="1"/>
          <w:numId w:val="39"/>
        </w:numPr>
      </w:pPr>
      <w:r>
        <w:t xml:space="preserve">Kinective will send a notification to </w:t>
      </w:r>
      <w:proofErr w:type="gramStart"/>
      <w:r>
        <w:t>Superior</w:t>
      </w:r>
      <w:proofErr w:type="gramEnd"/>
      <w:r>
        <w:t xml:space="preserve"> and the platform will download the signed document and update the transaction from </w:t>
      </w:r>
      <w:r w:rsidRPr="008B26C9">
        <w:rPr>
          <w:b/>
          <w:bCs/>
        </w:rPr>
        <w:t>Awaiting Signature</w:t>
      </w:r>
      <w:r>
        <w:t xml:space="preserve"> to</w:t>
      </w:r>
      <w:r w:rsidRPr="008B26C9">
        <w:rPr>
          <w:b/>
          <w:bCs/>
        </w:rPr>
        <w:t xml:space="preserve"> Pending Review</w:t>
      </w:r>
      <w:r>
        <w:t xml:space="preserve"> (if completed by a user with the </w:t>
      </w:r>
      <w:r w:rsidRPr="002328F3">
        <w:rPr>
          <w:i/>
          <w:iCs/>
        </w:rPr>
        <w:t>Transactions</w:t>
      </w:r>
      <w:r>
        <w:t xml:space="preserve"> role) or will save the transaction to the platform (if completed by a user with the </w:t>
      </w:r>
      <w:r w:rsidRPr="002328F3">
        <w:rPr>
          <w:i/>
          <w:iCs/>
        </w:rPr>
        <w:t>Transactions</w:t>
      </w:r>
      <w:r>
        <w:t xml:space="preserve"> </w:t>
      </w:r>
      <w:r w:rsidRPr="002328F3">
        <w:rPr>
          <w:i/>
          <w:iCs/>
        </w:rPr>
        <w:t>Administrator</w:t>
      </w:r>
      <w:r>
        <w:t xml:space="preserve"> role).</w:t>
      </w:r>
    </w:p>
    <w:p w14:paraId="682F0B21" w14:textId="77777777" w:rsidR="00BA7463" w:rsidRDefault="00BA7463" w:rsidP="00BA7463">
      <w:pPr>
        <w:pStyle w:val="ListParagraph"/>
        <w:numPr>
          <w:ilvl w:val="1"/>
          <w:numId w:val="39"/>
        </w:numPr>
      </w:pPr>
      <w:r>
        <w:t xml:space="preserve">If you return to the workflow and receive a pop-up message asking if you would like to delete the transaction, click </w:t>
      </w:r>
      <w:r w:rsidRPr="00A544E2">
        <w:rPr>
          <w:b/>
          <w:bCs/>
        </w:rPr>
        <w:t>Keep</w:t>
      </w:r>
      <w:r>
        <w:t xml:space="preserve">. (This message only appears if Superior has not yet received the notification back from Kinective, and the image will be stored in the </w:t>
      </w:r>
      <w:r w:rsidRPr="00A544E2">
        <w:rPr>
          <w:b/>
          <w:bCs/>
        </w:rPr>
        <w:t xml:space="preserve">Awaiting Signature </w:t>
      </w:r>
      <w:r>
        <w:t>section until received.)</w:t>
      </w:r>
    </w:p>
    <w:p w14:paraId="6FCAE773" w14:textId="77777777" w:rsidR="00BA7463" w:rsidRDefault="00BA7463" w:rsidP="00BA7463">
      <w:pPr>
        <w:jc w:val="center"/>
      </w:pPr>
      <w:r w:rsidRPr="00843A08">
        <w:rPr>
          <w:noProof/>
        </w:rPr>
        <w:drawing>
          <wp:inline distT="0" distB="0" distL="0" distR="0" wp14:anchorId="6C6631A6" wp14:editId="278B8F8A">
            <wp:extent cx="5943600" cy="2329180"/>
            <wp:effectExtent l="0" t="0" r="0" b="0"/>
            <wp:docPr id="1436819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9851" name="Picture 1" descr="A screenshot of a computer&#10;&#10;Description automatically generated"/>
                    <pic:cNvPicPr/>
                  </pic:nvPicPr>
                  <pic:blipFill>
                    <a:blip r:embed="rId41"/>
                    <a:stretch>
                      <a:fillRect/>
                    </a:stretch>
                  </pic:blipFill>
                  <pic:spPr>
                    <a:xfrm>
                      <a:off x="0" y="0"/>
                      <a:ext cx="5943600" cy="2329180"/>
                    </a:xfrm>
                    <a:prstGeom prst="rect">
                      <a:avLst/>
                    </a:prstGeom>
                  </pic:spPr>
                </pic:pic>
              </a:graphicData>
            </a:graphic>
          </wp:inline>
        </w:drawing>
      </w:r>
    </w:p>
    <w:p w14:paraId="448310FF" w14:textId="77777777" w:rsidR="00BA7463" w:rsidRPr="00BA7463" w:rsidRDefault="00BA7463" w:rsidP="00BA7463">
      <w:pPr>
        <w:sectPr w:rsidR="00BA7463" w:rsidRPr="00BA7463" w:rsidSect="00C67B32">
          <w:pgSz w:w="12240" w:h="15840"/>
          <w:pgMar w:top="720" w:right="720" w:bottom="720" w:left="720" w:header="720" w:footer="720" w:gutter="0"/>
          <w:cols w:space="720"/>
          <w:docGrid w:linePitch="360"/>
        </w:sectPr>
      </w:pPr>
    </w:p>
    <w:p w14:paraId="612CAC91" w14:textId="3E2F920D" w:rsidR="0029356A" w:rsidRPr="0073619E" w:rsidRDefault="00102FFB" w:rsidP="00BC520F">
      <w:pPr>
        <w:pStyle w:val="Heading1"/>
        <w:spacing w:line="240" w:lineRule="auto"/>
        <w:rPr>
          <w:color w:val="368E64" w:themeColor="text2"/>
        </w:rPr>
      </w:pPr>
      <w:bookmarkStart w:id="17" w:name="_Toc165033648"/>
      <w:r w:rsidRPr="0073619E">
        <w:rPr>
          <w:color w:val="368E64" w:themeColor="text2"/>
        </w:rPr>
        <w:lastRenderedPageBreak/>
        <w:t xml:space="preserve">Superior IRA &amp; HSA </w:t>
      </w:r>
      <w:r w:rsidR="0029356A" w:rsidRPr="0073619E">
        <w:rPr>
          <w:color w:val="368E64" w:themeColor="text2"/>
        </w:rPr>
        <w:t>Support</w:t>
      </w:r>
      <w:bookmarkEnd w:id="17"/>
    </w:p>
    <w:p w14:paraId="17F58CEE" w14:textId="57269EF7" w:rsidR="00102FFB" w:rsidRPr="0073619E" w:rsidRDefault="00102FFB" w:rsidP="00BC520F">
      <w:pPr>
        <w:pStyle w:val="Heading2"/>
        <w:spacing w:line="240" w:lineRule="auto"/>
        <w:rPr>
          <w:color w:val="0C1F2A" w:themeColor="text1"/>
        </w:rPr>
      </w:pPr>
      <w:bookmarkStart w:id="18" w:name="_Toc165033649"/>
      <w:r w:rsidRPr="0073619E">
        <w:rPr>
          <w:color w:val="0C1F2A" w:themeColor="text1"/>
        </w:rPr>
        <w:t>Chat</w:t>
      </w:r>
      <w:bookmarkEnd w:id="18"/>
    </w:p>
    <w:p w14:paraId="7DB92E7F" w14:textId="38ED5E16" w:rsidR="00D96869" w:rsidRDefault="005A21B8" w:rsidP="00BC520F">
      <w:pPr>
        <w:spacing w:line="240" w:lineRule="auto"/>
      </w:pPr>
      <w:r>
        <w:t>Chat</w:t>
      </w:r>
      <w:r w:rsidR="009726F4">
        <w:t xml:space="preserve"> with us</w:t>
      </w:r>
      <w:r w:rsidR="00102FFB">
        <w:t xml:space="preserve"> </w:t>
      </w:r>
      <w:r w:rsidR="00225170">
        <w:t>directly</w:t>
      </w:r>
      <w:r w:rsidR="002B3659">
        <w:t xml:space="preserve"> </w:t>
      </w:r>
      <w:r w:rsidR="009726F4">
        <w:t>from</w:t>
      </w:r>
      <w:r w:rsidR="002B3659">
        <w:t xml:space="preserve"> the Superior IRA </w:t>
      </w:r>
      <w:r w:rsidR="007D1BE6">
        <w:t>platform</w:t>
      </w:r>
      <w:r w:rsidR="00102FFB">
        <w:t xml:space="preserve">. The chat bubble </w:t>
      </w:r>
      <w:r w:rsidR="003536FD">
        <w:t>appears</w:t>
      </w:r>
      <w:r w:rsidR="00102FFB">
        <w:t xml:space="preserve"> </w:t>
      </w:r>
      <w:r w:rsidR="007D1BE6">
        <w:t xml:space="preserve">in </w:t>
      </w:r>
      <w:r w:rsidR="00102FFB">
        <w:t>the lower right corner of every screen.</w:t>
      </w:r>
    </w:p>
    <w:p w14:paraId="6B7C3872" w14:textId="0B7047D2" w:rsidR="002B3659" w:rsidRDefault="00102FFB" w:rsidP="00BC520F">
      <w:pPr>
        <w:spacing w:line="240" w:lineRule="auto"/>
      </w:pPr>
      <w:r>
        <w:rPr>
          <w:noProof/>
        </w:rPr>
        <w:drawing>
          <wp:inline distT="0" distB="0" distL="0" distR="0" wp14:anchorId="6D800AEB" wp14:editId="642FCC16">
            <wp:extent cx="533400" cy="600075"/>
            <wp:effectExtent l="0" t="0" r="0" b="9525"/>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con&#10;&#10;Description automatically generated"/>
                    <pic:cNvPicPr/>
                  </pic:nvPicPr>
                  <pic:blipFill>
                    <a:blip r:embed="rId42"/>
                    <a:stretch>
                      <a:fillRect/>
                    </a:stretch>
                  </pic:blipFill>
                  <pic:spPr>
                    <a:xfrm>
                      <a:off x="0" y="0"/>
                      <a:ext cx="533400" cy="600075"/>
                    </a:xfrm>
                    <a:prstGeom prst="rect">
                      <a:avLst/>
                    </a:prstGeom>
                  </pic:spPr>
                </pic:pic>
              </a:graphicData>
            </a:graphic>
          </wp:inline>
        </w:drawing>
      </w:r>
    </w:p>
    <w:p w14:paraId="6A36A834" w14:textId="77777777" w:rsidR="00102FFB" w:rsidRDefault="00102FFB" w:rsidP="00BC520F">
      <w:pPr>
        <w:spacing w:line="240" w:lineRule="auto"/>
      </w:pPr>
    </w:p>
    <w:p w14:paraId="72D848EC" w14:textId="6BEC7AFA" w:rsidR="00D96869" w:rsidRPr="0073619E" w:rsidRDefault="00102FFB" w:rsidP="00BC520F">
      <w:pPr>
        <w:pStyle w:val="Heading2"/>
        <w:spacing w:line="240" w:lineRule="auto"/>
        <w:rPr>
          <w:color w:val="0C1F2A" w:themeColor="text1"/>
        </w:rPr>
      </w:pPr>
      <w:bookmarkStart w:id="19" w:name="_Toc165033650"/>
      <w:r w:rsidRPr="0073619E">
        <w:rPr>
          <w:color w:val="0C1F2A" w:themeColor="text1"/>
        </w:rPr>
        <w:t>Call</w:t>
      </w:r>
      <w:bookmarkEnd w:id="19"/>
    </w:p>
    <w:p w14:paraId="145A2D1A" w14:textId="3F534EC4" w:rsidR="0029356A" w:rsidRDefault="005A615B" w:rsidP="00BC520F">
      <w:pPr>
        <w:spacing w:line="240" w:lineRule="auto"/>
      </w:pPr>
      <w:r>
        <w:t xml:space="preserve">Call </w:t>
      </w:r>
      <w:r w:rsidR="004908FD">
        <w:t xml:space="preserve">us </w:t>
      </w:r>
      <w:proofErr w:type="gramStart"/>
      <w:r w:rsidR="004908FD">
        <w:t>at</w:t>
      </w:r>
      <w:proofErr w:type="gramEnd"/>
      <w:r w:rsidR="003536FD">
        <w:t xml:space="preserve"> </w:t>
      </w:r>
      <w:r w:rsidR="0029356A">
        <w:t>888-</w:t>
      </w:r>
      <w:r w:rsidR="00D96869">
        <w:t>470-4542, Option 1</w:t>
      </w:r>
      <w:r w:rsidR="0015488E">
        <w:t>.</w:t>
      </w:r>
    </w:p>
    <w:p w14:paraId="098D342A" w14:textId="77777777" w:rsidR="005A615B" w:rsidRDefault="005A615B" w:rsidP="00BC520F">
      <w:pPr>
        <w:spacing w:line="240" w:lineRule="auto"/>
      </w:pPr>
    </w:p>
    <w:p w14:paraId="6497183E" w14:textId="0916D9BF" w:rsidR="00102FFB" w:rsidRPr="0073619E" w:rsidRDefault="00102FFB" w:rsidP="00BC520F">
      <w:pPr>
        <w:pStyle w:val="Heading2"/>
        <w:spacing w:line="240" w:lineRule="auto"/>
        <w:rPr>
          <w:color w:val="0C1F2A" w:themeColor="text1"/>
        </w:rPr>
      </w:pPr>
      <w:bookmarkStart w:id="20" w:name="_Toc165033651"/>
      <w:r w:rsidRPr="0073619E">
        <w:rPr>
          <w:color w:val="0C1F2A" w:themeColor="text1"/>
        </w:rPr>
        <w:t>Email</w:t>
      </w:r>
      <w:bookmarkEnd w:id="20"/>
    </w:p>
    <w:p w14:paraId="454BA2E1" w14:textId="3D6E8EDF" w:rsidR="00102FFB" w:rsidRDefault="00102FFB" w:rsidP="00BC520F">
      <w:pPr>
        <w:spacing w:line="240" w:lineRule="auto"/>
      </w:pPr>
      <w:r>
        <w:t>Email us at</w:t>
      </w:r>
      <w:r w:rsidR="003536FD">
        <w:t xml:space="preserve"> </w:t>
      </w:r>
      <w:hyperlink r:id="rId43" w:history="1">
        <w:r w:rsidR="0015488E" w:rsidRPr="003F7A38">
          <w:rPr>
            <w:rStyle w:val="Hyperlink"/>
          </w:rPr>
          <w:t>support@superiorira.com</w:t>
        </w:r>
      </w:hyperlink>
      <w:r w:rsidR="0015488E">
        <w:t xml:space="preserve">. </w:t>
      </w:r>
    </w:p>
    <w:p w14:paraId="356F35D7" w14:textId="77777777" w:rsidR="0029356A" w:rsidRDefault="0029356A" w:rsidP="00BC520F">
      <w:pPr>
        <w:spacing w:line="240" w:lineRule="auto"/>
      </w:pPr>
    </w:p>
    <w:p w14:paraId="63B80809" w14:textId="47F9499E" w:rsidR="00DA6B13" w:rsidRPr="0073619E" w:rsidRDefault="00DA6B13" w:rsidP="00DA6B13">
      <w:pPr>
        <w:pStyle w:val="Heading2"/>
        <w:spacing w:line="240" w:lineRule="auto"/>
        <w:rPr>
          <w:color w:val="0C1F2A" w:themeColor="text1"/>
        </w:rPr>
      </w:pPr>
      <w:bookmarkStart w:id="21" w:name="_Toc165033652"/>
      <w:r>
        <w:rPr>
          <w:color w:val="0C1F2A" w:themeColor="text1"/>
        </w:rPr>
        <w:t>Help Center</w:t>
      </w:r>
      <w:bookmarkEnd w:id="21"/>
    </w:p>
    <w:p w14:paraId="370B3B94" w14:textId="77777777" w:rsidR="009D269F" w:rsidRPr="005840B2" w:rsidRDefault="009D269F" w:rsidP="009D269F">
      <w:pPr>
        <w:spacing w:line="240" w:lineRule="auto"/>
        <w:rPr>
          <w:color w:val="auto"/>
        </w:rPr>
      </w:pPr>
      <w:r w:rsidRPr="005840B2">
        <w:rPr>
          <w:color w:val="auto"/>
        </w:rPr>
        <w:t>Search for your answer directly from the chat bubble that appears in the lower right corner of every screen.</w:t>
      </w:r>
    </w:p>
    <w:p w14:paraId="32533DF4" w14:textId="77777777" w:rsidR="009D269F" w:rsidRDefault="009D269F" w:rsidP="009D269F">
      <w:pPr>
        <w:spacing w:line="240" w:lineRule="auto"/>
        <w:jc w:val="center"/>
      </w:pPr>
      <w:r>
        <w:rPr>
          <w:noProof/>
        </w:rPr>
        <w:drawing>
          <wp:inline distT="0" distB="0" distL="0" distR="0" wp14:anchorId="4C2FC77C" wp14:editId="6004BD8E">
            <wp:extent cx="3543300" cy="2162175"/>
            <wp:effectExtent l="0" t="0" r="0"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44"/>
                    <a:srcRect r="535"/>
                    <a:stretch/>
                  </pic:blipFill>
                  <pic:spPr bwMode="auto">
                    <a:xfrm>
                      <a:off x="0" y="0"/>
                      <a:ext cx="3543300" cy="2162175"/>
                    </a:xfrm>
                    <a:prstGeom prst="rect">
                      <a:avLst/>
                    </a:prstGeom>
                    <a:ln>
                      <a:noFill/>
                    </a:ln>
                    <a:extLst>
                      <a:ext uri="{53640926-AAD7-44D8-BBD7-CCE9431645EC}">
                        <a14:shadowObscured xmlns:a14="http://schemas.microsoft.com/office/drawing/2010/main"/>
                      </a:ext>
                    </a:extLst>
                  </pic:spPr>
                </pic:pic>
              </a:graphicData>
            </a:graphic>
          </wp:inline>
        </w:drawing>
      </w:r>
    </w:p>
    <w:p w14:paraId="3E7C9368" w14:textId="77777777" w:rsidR="009D269F" w:rsidRDefault="009D269F" w:rsidP="009D269F">
      <w:pPr>
        <w:spacing w:line="240" w:lineRule="auto"/>
      </w:pPr>
    </w:p>
    <w:p w14:paraId="41F59D34" w14:textId="5208CF72" w:rsidR="0029356A" w:rsidRDefault="0029356A" w:rsidP="00DA6B13">
      <w:pPr>
        <w:spacing w:line="240" w:lineRule="auto"/>
      </w:pPr>
    </w:p>
    <w:p w14:paraId="41632BE5" w14:textId="77777777" w:rsidR="0029356A" w:rsidRDefault="0029356A" w:rsidP="00BC520F">
      <w:pPr>
        <w:spacing w:line="240" w:lineRule="auto"/>
      </w:pPr>
    </w:p>
    <w:p w14:paraId="1C319D79" w14:textId="77777777" w:rsidR="0029356A" w:rsidRDefault="0029356A" w:rsidP="00BC520F">
      <w:pPr>
        <w:spacing w:line="240" w:lineRule="auto"/>
      </w:pPr>
    </w:p>
    <w:p w14:paraId="6FCEF9DD" w14:textId="77777777" w:rsidR="0029356A" w:rsidRDefault="0029356A" w:rsidP="00BC520F">
      <w:pPr>
        <w:spacing w:line="240" w:lineRule="auto"/>
      </w:pPr>
    </w:p>
    <w:p w14:paraId="30FB9C1F" w14:textId="77777777" w:rsidR="0029356A" w:rsidRDefault="0029356A" w:rsidP="00BC520F">
      <w:pPr>
        <w:spacing w:line="240" w:lineRule="auto"/>
      </w:pPr>
    </w:p>
    <w:p w14:paraId="7A2B17DB" w14:textId="77777777" w:rsidR="00CF4834" w:rsidRDefault="00CF4834" w:rsidP="00BC520F">
      <w:pPr>
        <w:spacing w:line="240" w:lineRule="auto"/>
      </w:pPr>
    </w:p>
    <w:p w14:paraId="4C23E31E" w14:textId="77777777" w:rsidR="00CF4834" w:rsidRDefault="00CF4834" w:rsidP="00CF4834"/>
    <w:sectPr w:rsidR="00CF4834" w:rsidSect="00C67B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0CB40" w14:textId="77777777" w:rsidR="00785F82" w:rsidRDefault="00785F82" w:rsidP="000E4317">
      <w:pPr>
        <w:spacing w:after="0" w:line="240" w:lineRule="auto"/>
      </w:pPr>
      <w:r>
        <w:separator/>
      </w:r>
    </w:p>
  </w:endnote>
  <w:endnote w:type="continuationSeparator" w:id="0">
    <w:p w14:paraId="1BA571C2" w14:textId="77777777" w:rsidR="00785F82" w:rsidRDefault="00785F82" w:rsidP="000E4317">
      <w:pPr>
        <w:spacing w:after="0" w:line="240" w:lineRule="auto"/>
      </w:pPr>
      <w:r>
        <w:continuationSeparator/>
      </w:r>
    </w:p>
  </w:endnote>
  <w:endnote w:type="continuationNotice" w:id="1">
    <w:p w14:paraId="57EE29C8" w14:textId="77777777" w:rsidR="00785F82" w:rsidRDefault="00785F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Nexa Light">
    <w:altName w:val="Calibri"/>
    <w:panose1 w:val="00000000000000000000"/>
    <w:charset w:val="00"/>
    <w:family w:val="modern"/>
    <w:notTrueType/>
    <w:pitch w:val="variable"/>
    <w:sig w:usb0="800000AF" w:usb1="40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ato Black">
    <w:altName w:val="Segoe UI"/>
    <w:panose1 w:val="020F0502020204030203"/>
    <w:charset w:val="00"/>
    <w:family w:val="swiss"/>
    <w:pitch w:val="variable"/>
    <w:sig w:usb0="E10002FF" w:usb1="5000ECFF" w:usb2="00000021" w:usb3="00000000" w:csb0="0000019F" w:csb1="00000000"/>
  </w:font>
  <w:font w:name="Avenir">
    <w:altName w:val="Calibri"/>
    <w:charset w:val="00"/>
    <w:family w:val="auto"/>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354F" w14:textId="173770AA" w:rsidR="000E4317" w:rsidRPr="0073619E" w:rsidRDefault="00000000" w:rsidP="0073619E">
    <w:pPr>
      <w:pStyle w:val="Footer"/>
      <w:tabs>
        <w:tab w:val="clear" w:pos="4680"/>
        <w:tab w:val="clear" w:pos="9360"/>
        <w:tab w:val="center" w:pos="4513"/>
        <w:tab w:val="center" w:pos="5040"/>
        <w:tab w:val="right" w:pos="10800"/>
      </w:tabs>
      <w:rPr>
        <w:b/>
        <w:bCs/>
      </w:rPr>
    </w:pPr>
    <w:sdt>
      <w:sdtPr>
        <w:rPr>
          <w:sz w:val="20"/>
          <w:szCs w:val="20"/>
        </w:rPr>
        <w:id w:val="1728636285"/>
        <w:docPartObj>
          <w:docPartGallery w:val="Page Numbers (Top of Page)"/>
          <w:docPartUnique/>
        </w:docPartObj>
      </w:sdtPr>
      <w:sdtContent>
        <w:r w:rsidR="008E7401">
          <w:rPr>
            <w:sz w:val="20"/>
            <w:szCs w:val="20"/>
          </w:rPr>
          <w:t xml:space="preserve">Transactions Page </w:t>
        </w:r>
        <w:r w:rsidR="005441D2">
          <w:rPr>
            <w:sz w:val="20"/>
            <w:szCs w:val="20"/>
          </w:rPr>
          <w:t>Training Guide</w:t>
        </w:r>
        <w:r w:rsidR="002A4753">
          <w:rPr>
            <w:sz w:val="20"/>
            <w:szCs w:val="20"/>
          </w:rPr>
          <w:t xml:space="preserve"> (Rev. 3/2025)</w:t>
        </w:r>
        <w:r w:rsidR="005441D2" w:rsidRPr="00337A13">
          <w:rPr>
            <w:sz w:val="20"/>
            <w:szCs w:val="20"/>
          </w:rPr>
          <w:t xml:space="preserve"> </w:t>
        </w:r>
        <w:r w:rsidR="005441D2" w:rsidRPr="00337A13">
          <w:rPr>
            <w:sz w:val="20"/>
            <w:szCs w:val="20"/>
          </w:rPr>
          <w:tab/>
        </w:r>
        <w:r w:rsidR="005441D2">
          <w:rPr>
            <w:sz w:val="20"/>
            <w:szCs w:val="20"/>
          </w:rPr>
          <w:tab/>
        </w:r>
        <w:r w:rsidR="005441D2" w:rsidRPr="00337A13">
          <w:rPr>
            <w:sz w:val="20"/>
            <w:szCs w:val="20"/>
          </w:rPr>
          <w:t xml:space="preserve">Page </w:t>
        </w:r>
        <w:r w:rsidR="005441D2" w:rsidRPr="00337A13">
          <w:rPr>
            <w:sz w:val="20"/>
            <w:szCs w:val="20"/>
          </w:rPr>
          <w:fldChar w:fldCharType="begin"/>
        </w:r>
        <w:r w:rsidR="005441D2" w:rsidRPr="00337A13">
          <w:rPr>
            <w:sz w:val="20"/>
            <w:szCs w:val="20"/>
          </w:rPr>
          <w:instrText xml:space="preserve"> PAGE </w:instrText>
        </w:r>
        <w:r w:rsidR="005441D2" w:rsidRPr="00337A13">
          <w:rPr>
            <w:sz w:val="20"/>
            <w:szCs w:val="20"/>
          </w:rPr>
          <w:fldChar w:fldCharType="separate"/>
        </w:r>
        <w:r w:rsidR="005441D2">
          <w:rPr>
            <w:sz w:val="20"/>
            <w:szCs w:val="20"/>
          </w:rPr>
          <w:t>1</w:t>
        </w:r>
        <w:r w:rsidR="005441D2" w:rsidRPr="00337A13">
          <w:rPr>
            <w:sz w:val="20"/>
            <w:szCs w:val="20"/>
          </w:rPr>
          <w:fldChar w:fldCharType="end"/>
        </w:r>
        <w:r w:rsidR="005441D2" w:rsidRPr="00337A13">
          <w:rPr>
            <w:sz w:val="20"/>
            <w:szCs w:val="20"/>
          </w:rPr>
          <w:t xml:space="preserve"> of </w:t>
        </w:r>
        <w:r w:rsidR="005441D2" w:rsidRPr="00337A13">
          <w:rPr>
            <w:sz w:val="20"/>
            <w:szCs w:val="20"/>
          </w:rPr>
          <w:fldChar w:fldCharType="begin"/>
        </w:r>
        <w:r w:rsidR="005441D2" w:rsidRPr="00337A13">
          <w:rPr>
            <w:sz w:val="20"/>
            <w:szCs w:val="20"/>
          </w:rPr>
          <w:instrText xml:space="preserve"> NUMPAGES  </w:instrText>
        </w:r>
        <w:r w:rsidR="005441D2" w:rsidRPr="00337A13">
          <w:rPr>
            <w:sz w:val="20"/>
            <w:szCs w:val="20"/>
          </w:rPr>
          <w:fldChar w:fldCharType="separate"/>
        </w:r>
        <w:r w:rsidR="005441D2">
          <w:rPr>
            <w:sz w:val="20"/>
            <w:szCs w:val="20"/>
          </w:rPr>
          <w:t>9</w:t>
        </w:r>
        <w:r w:rsidR="005441D2" w:rsidRPr="00337A13">
          <w:rPr>
            <w:sz w:val="20"/>
            <w:szCs w:val="20"/>
          </w:rPr>
          <w:fldChar w:fldCharType="end"/>
        </w:r>
        <w:r w:rsidR="005441D2" w:rsidRPr="00337A13">
          <w:rPr>
            <w:sz w:val="20"/>
            <w:szCs w:val="20"/>
          </w:rPr>
          <w:t xml:space="preserve"> </w:t>
        </w:r>
        <w:r w:rsidR="005441D2" w:rsidRPr="00337A13">
          <w:rPr>
            <w:sz w:val="20"/>
            <w:szCs w:val="20"/>
          </w:rPr>
          <w:tab/>
          <w:t>© 202</w:t>
        </w:r>
        <w:r w:rsidR="0096380C">
          <w:rPr>
            <w:sz w:val="20"/>
            <w:szCs w:val="20"/>
          </w:rPr>
          <w:t>5</w:t>
        </w:r>
        <w:r w:rsidR="005441D2" w:rsidRPr="00337A13">
          <w:rPr>
            <w:sz w:val="20"/>
            <w:szCs w:val="20"/>
          </w:rPr>
          <w:t xml:space="preserve"> Superior IRA &amp; HSA, LLC</w:t>
        </w:r>
      </w:sdtContent>
    </w:sdt>
    <w:r w:rsidR="00DA4E17">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8A241" w14:textId="77777777" w:rsidR="00785F82" w:rsidRDefault="00785F82" w:rsidP="000E4317">
      <w:pPr>
        <w:spacing w:after="0" w:line="240" w:lineRule="auto"/>
      </w:pPr>
      <w:r>
        <w:separator/>
      </w:r>
    </w:p>
  </w:footnote>
  <w:footnote w:type="continuationSeparator" w:id="0">
    <w:p w14:paraId="7A7D6D69" w14:textId="77777777" w:rsidR="00785F82" w:rsidRDefault="00785F82" w:rsidP="000E4317">
      <w:pPr>
        <w:spacing w:after="0" w:line="240" w:lineRule="auto"/>
      </w:pPr>
      <w:r>
        <w:continuationSeparator/>
      </w:r>
    </w:p>
  </w:footnote>
  <w:footnote w:type="continuationNotice" w:id="1">
    <w:p w14:paraId="50AE115B" w14:textId="77777777" w:rsidR="00785F82" w:rsidRDefault="00785F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56993"/>
    <w:multiLevelType w:val="hybridMultilevel"/>
    <w:tmpl w:val="F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80E4B"/>
    <w:multiLevelType w:val="hybridMultilevel"/>
    <w:tmpl w:val="FE466196"/>
    <w:lvl w:ilvl="0" w:tplc="8B40A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C48D5"/>
    <w:multiLevelType w:val="hybridMultilevel"/>
    <w:tmpl w:val="E4D2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245729"/>
    <w:multiLevelType w:val="hybridMultilevel"/>
    <w:tmpl w:val="D51AE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A77EF"/>
    <w:multiLevelType w:val="hybridMultilevel"/>
    <w:tmpl w:val="DA10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63D10"/>
    <w:multiLevelType w:val="hybridMultilevel"/>
    <w:tmpl w:val="B174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3335A"/>
    <w:multiLevelType w:val="hybridMultilevel"/>
    <w:tmpl w:val="8640A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4295D"/>
    <w:multiLevelType w:val="hybridMultilevel"/>
    <w:tmpl w:val="A50A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71049"/>
    <w:multiLevelType w:val="hybridMultilevel"/>
    <w:tmpl w:val="DC92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940B7"/>
    <w:multiLevelType w:val="hybridMultilevel"/>
    <w:tmpl w:val="57667A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01442"/>
    <w:multiLevelType w:val="hybridMultilevel"/>
    <w:tmpl w:val="2EAAB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B7DC9"/>
    <w:multiLevelType w:val="hybridMultilevel"/>
    <w:tmpl w:val="B70C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86B5F"/>
    <w:multiLevelType w:val="hybridMultilevel"/>
    <w:tmpl w:val="BC161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736AB"/>
    <w:multiLevelType w:val="hybridMultilevel"/>
    <w:tmpl w:val="11BCC0DE"/>
    <w:lvl w:ilvl="0" w:tplc="340E578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D32D2"/>
    <w:multiLevelType w:val="hybridMultilevel"/>
    <w:tmpl w:val="C914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7325CF"/>
    <w:multiLevelType w:val="hybridMultilevel"/>
    <w:tmpl w:val="399A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50D15"/>
    <w:multiLevelType w:val="hybridMultilevel"/>
    <w:tmpl w:val="C5E22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D31E0"/>
    <w:multiLevelType w:val="hybridMultilevel"/>
    <w:tmpl w:val="E4D2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5B6F41"/>
    <w:multiLevelType w:val="hybridMultilevel"/>
    <w:tmpl w:val="22266F46"/>
    <w:lvl w:ilvl="0" w:tplc="6CBE3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17A82"/>
    <w:multiLevelType w:val="hybridMultilevel"/>
    <w:tmpl w:val="E7E275DA"/>
    <w:lvl w:ilvl="0" w:tplc="3A38D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67B30"/>
    <w:multiLevelType w:val="hybridMultilevel"/>
    <w:tmpl w:val="4D726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F740A"/>
    <w:multiLevelType w:val="hybridMultilevel"/>
    <w:tmpl w:val="A0508F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703F78"/>
    <w:multiLevelType w:val="hybridMultilevel"/>
    <w:tmpl w:val="4C20D32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3923BD"/>
    <w:multiLevelType w:val="hybridMultilevel"/>
    <w:tmpl w:val="751407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2F44D9"/>
    <w:multiLevelType w:val="hybridMultilevel"/>
    <w:tmpl w:val="A84E5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A7351"/>
    <w:multiLevelType w:val="hybridMultilevel"/>
    <w:tmpl w:val="9AA0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333BF8"/>
    <w:multiLevelType w:val="hybridMultilevel"/>
    <w:tmpl w:val="DB94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B00F7"/>
    <w:multiLevelType w:val="hybridMultilevel"/>
    <w:tmpl w:val="FA46D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325BB"/>
    <w:multiLevelType w:val="hybridMultilevel"/>
    <w:tmpl w:val="5420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6570E"/>
    <w:multiLevelType w:val="hybridMultilevel"/>
    <w:tmpl w:val="E154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03727"/>
    <w:multiLevelType w:val="hybridMultilevel"/>
    <w:tmpl w:val="8A685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332609"/>
    <w:multiLevelType w:val="hybridMultilevel"/>
    <w:tmpl w:val="953A3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CE5032"/>
    <w:multiLevelType w:val="hybridMultilevel"/>
    <w:tmpl w:val="F36E5684"/>
    <w:lvl w:ilvl="0" w:tplc="5980E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D14120"/>
    <w:multiLevelType w:val="hybridMultilevel"/>
    <w:tmpl w:val="5B90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977DB"/>
    <w:multiLevelType w:val="hybridMultilevel"/>
    <w:tmpl w:val="E8F81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D751E2"/>
    <w:multiLevelType w:val="hybridMultilevel"/>
    <w:tmpl w:val="5056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6746E7"/>
    <w:multiLevelType w:val="hybridMultilevel"/>
    <w:tmpl w:val="3E164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365EEE"/>
    <w:multiLevelType w:val="hybridMultilevel"/>
    <w:tmpl w:val="14A4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5C0BCB"/>
    <w:multiLevelType w:val="hybridMultilevel"/>
    <w:tmpl w:val="E4D2027C"/>
    <w:lvl w:ilvl="0" w:tplc="7DBAC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D0A1D"/>
    <w:multiLevelType w:val="hybridMultilevel"/>
    <w:tmpl w:val="1F82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501FAB"/>
    <w:multiLevelType w:val="hybridMultilevel"/>
    <w:tmpl w:val="1F8699B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BE7221"/>
    <w:multiLevelType w:val="hybridMultilevel"/>
    <w:tmpl w:val="395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A19D4"/>
    <w:multiLevelType w:val="hybridMultilevel"/>
    <w:tmpl w:val="3E164BA6"/>
    <w:lvl w:ilvl="0" w:tplc="B6A42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B2B90"/>
    <w:multiLevelType w:val="hybridMultilevel"/>
    <w:tmpl w:val="E2FE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15508"/>
    <w:multiLevelType w:val="hybridMultilevel"/>
    <w:tmpl w:val="AB1AA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C015B5"/>
    <w:multiLevelType w:val="hybridMultilevel"/>
    <w:tmpl w:val="6D2E0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655978">
    <w:abstractNumId w:val="13"/>
  </w:num>
  <w:num w:numId="2" w16cid:durableId="75634953">
    <w:abstractNumId w:val="32"/>
  </w:num>
  <w:num w:numId="3" w16cid:durableId="761225224">
    <w:abstractNumId w:val="28"/>
  </w:num>
  <w:num w:numId="4" w16cid:durableId="2118451862">
    <w:abstractNumId w:val="27"/>
  </w:num>
  <w:num w:numId="5" w16cid:durableId="1025405056">
    <w:abstractNumId w:val="20"/>
  </w:num>
  <w:num w:numId="6" w16cid:durableId="1853952779">
    <w:abstractNumId w:val="26"/>
  </w:num>
  <w:num w:numId="7" w16cid:durableId="1354765713">
    <w:abstractNumId w:val="45"/>
  </w:num>
  <w:num w:numId="8" w16cid:durableId="263156029">
    <w:abstractNumId w:val="43"/>
  </w:num>
  <w:num w:numId="9" w16cid:durableId="477039870">
    <w:abstractNumId w:val="8"/>
  </w:num>
  <w:num w:numId="10" w16cid:durableId="566646637">
    <w:abstractNumId w:val="14"/>
  </w:num>
  <w:num w:numId="11" w16cid:durableId="1142430187">
    <w:abstractNumId w:val="6"/>
  </w:num>
  <w:num w:numId="12" w16cid:durableId="1743260329">
    <w:abstractNumId w:val="11"/>
  </w:num>
  <w:num w:numId="13" w16cid:durableId="468978730">
    <w:abstractNumId w:val="33"/>
  </w:num>
  <w:num w:numId="14" w16cid:durableId="1841844269">
    <w:abstractNumId w:val="19"/>
  </w:num>
  <w:num w:numId="15" w16cid:durableId="2068726511">
    <w:abstractNumId w:val="4"/>
  </w:num>
  <w:num w:numId="16" w16cid:durableId="1900047367">
    <w:abstractNumId w:val="0"/>
  </w:num>
  <w:num w:numId="17" w16cid:durableId="617954012">
    <w:abstractNumId w:val="25"/>
  </w:num>
  <w:num w:numId="18" w16cid:durableId="1223635099">
    <w:abstractNumId w:val="42"/>
  </w:num>
  <w:num w:numId="19" w16cid:durableId="1689141351">
    <w:abstractNumId w:val="3"/>
  </w:num>
  <w:num w:numId="20" w16cid:durableId="829828991">
    <w:abstractNumId w:val="1"/>
  </w:num>
  <w:num w:numId="21" w16cid:durableId="373503872">
    <w:abstractNumId w:val="41"/>
  </w:num>
  <w:num w:numId="22" w16cid:durableId="1863743555">
    <w:abstractNumId w:val="44"/>
  </w:num>
  <w:num w:numId="23" w16cid:durableId="2102097298">
    <w:abstractNumId w:val="15"/>
  </w:num>
  <w:num w:numId="24" w16cid:durableId="1018964669">
    <w:abstractNumId w:val="38"/>
  </w:num>
  <w:num w:numId="25" w16cid:durableId="1915892073">
    <w:abstractNumId w:val="29"/>
  </w:num>
  <w:num w:numId="26" w16cid:durableId="1193612661">
    <w:abstractNumId w:val="2"/>
  </w:num>
  <w:num w:numId="27" w16cid:durableId="202865655">
    <w:abstractNumId w:val="17"/>
  </w:num>
  <w:num w:numId="28" w16cid:durableId="649020335">
    <w:abstractNumId w:val="37"/>
  </w:num>
  <w:num w:numId="29" w16cid:durableId="75640955">
    <w:abstractNumId w:val="9"/>
  </w:num>
  <w:num w:numId="30" w16cid:durableId="1426337926">
    <w:abstractNumId w:val="23"/>
  </w:num>
  <w:num w:numId="31" w16cid:durableId="346255096">
    <w:abstractNumId w:val="22"/>
  </w:num>
  <w:num w:numId="32" w16cid:durableId="973099047">
    <w:abstractNumId w:val="18"/>
  </w:num>
  <w:num w:numId="33" w16cid:durableId="873005502">
    <w:abstractNumId w:val="5"/>
  </w:num>
  <w:num w:numId="34" w16cid:durableId="88234368">
    <w:abstractNumId w:val="30"/>
  </w:num>
  <w:num w:numId="35" w16cid:durableId="1469392899">
    <w:abstractNumId w:val="35"/>
  </w:num>
  <w:num w:numId="36" w16cid:durableId="412045522">
    <w:abstractNumId w:val="7"/>
  </w:num>
  <w:num w:numId="37" w16cid:durableId="565263606">
    <w:abstractNumId w:val="39"/>
  </w:num>
  <w:num w:numId="38" w16cid:durableId="434980310">
    <w:abstractNumId w:val="31"/>
  </w:num>
  <w:num w:numId="39" w16cid:durableId="1688288824">
    <w:abstractNumId w:val="12"/>
  </w:num>
  <w:num w:numId="40" w16cid:durableId="1025055250">
    <w:abstractNumId w:val="34"/>
  </w:num>
  <w:num w:numId="41" w16cid:durableId="606041901">
    <w:abstractNumId w:val="24"/>
  </w:num>
  <w:num w:numId="42" w16cid:durableId="1833595059">
    <w:abstractNumId w:val="16"/>
  </w:num>
  <w:num w:numId="43" w16cid:durableId="1246303215">
    <w:abstractNumId w:val="36"/>
  </w:num>
  <w:num w:numId="44" w16cid:durableId="1503349974">
    <w:abstractNumId w:val="40"/>
  </w:num>
  <w:num w:numId="45" w16cid:durableId="653334116">
    <w:abstractNumId w:val="21"/>
  </w:num>
  <w:num w:numId="46" w16cid:durableId="47711379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3B"/>
    <w:rsid w:val="00000F5C"/>
    <w:rsid w:val="000028C3"/>
    <w:rsid w:val="00004301"/>
    <w:rsid w:val="0000455F"/>
    <w:rsid w:val="00006494"/>
    <w:rsid w:val="000070D1"/>
    <w:rsid w:val="000111E0"/>
    <w:rsid w:val="000123A5"/>
    <w:rsid w:val="00012F42"/>
    <w:rsid w:val="000138B0"/>
    <w:rsid w:val="0001399A"/>
    <w:rsid w:val="00015300"/>
    <w:rsid w:val="00015E5B"/>
    <w:rsid w:val="00016BE5"/>
    <w:rsid w:val="00016EDC"/>
    <w:rsid w:val="00017A8D"/>
    <w:rsid w:val="00020E94"/>
    <w:rsid w:val="00021E61"/>
    <w:rsid w:val="000223FF"/>
    <w:rsid w:val="000231BE"/>
    <w:rsid w:val="00023BC1"/>
    <w:rsid w:val="00023CAF"/>
    <w:rsid w:val="00024B12"/>
    <w:rsid w:val="000318CA"/>
    <w:rsid w:val="00031CD3"/>
    <w:rsid w:val="00034263"/>
    <w:rsid w:val="00035BB4"/>
    <w:rsid w:val="00036371"/>
    <w:rsid w:val="000367F1"/>
    <w:rsid w:val="000373F6"/>
    <w:rsid w:val="00040575"/>
    <w:rsid w:val="00040C87"/>
    <w:rsid w:val="000416AA"/>
    <w:rsid w:val="000436D1"/>
    <w:rsid w:val="00044CFF"/>
    <w:rsid w:val="00045FCB"/>
    <w:rsid w:val="00046D0C"/>
    <w:rsid w:val="00046E20"/>
    <w:rsid w:val="00050CBE"/>
    <w:rsid w:val="00051B01"/>
    <w:rsid w:val="00051C99"/>
    <w:rsid w:val="00052952"/>
    <w:rsid w:val="00052B2C"/>
    <w:rsid w:val="00052CAA"/>
    <w:rsid w:val="00053809"/>
    <w:rsid w:val="00054425"/>
    <w:rsid w:val="000553E2"/>
    <w:rsid w:val="0005613F"/>
    <w:rsid w:val="00057A29"/>
    <w:rsid w:val="00061D00"/>
    <w:rsid w:val="0006226D"/>
    <w:rsid w:val="00063589"/>
    <w:rsid w:val="0006440F"/>
    <w:rsid w:val="00064D25"/>
    <w:rsid w:val="00066D1C"/>
    <w:rsid w:val="00072CE6"/>
    <w:rsid w:val="00074030"/>
    <w:rsid w:val="00074077"/>
    <w:rsid w:val="0007665F"/>
    <w:rsid w:val="00077B8F"/>
    <w:rsid w:val="00080AAD"/>
    <w:rsid w:val="0008183E"/>
    <w:rsid w:val="00081A40"/>
    <w:rsid w:val="00083D26"/>
    <w:rsid w:val="00083FCE"/>
    <w:rsid w:val="000846A7"/>
    <w:rsid w:val="00086725"/>
    <w:rsid w:val="00087060"/>
    <w:rsid w:val="0008778A"/>
    <w:rsid w:val="00087CE1"/>
    <w:rsid w:val="000909D7"/>
    <w:rsid w:val="00091747"/>
    <w:rsid w:val="000918AD"/>
    <w:rsid w:val="0009217C"/>
    <w:rsid w:val="00092C72"/>
    <w:rsid w:val="00093A0C"/>
    <w:rsid w:val="00095200"/>
    <w:rsid w:val="0009658F"/>
    <w:rsid w:val="00097C4C"/>
    <w:rsid w:val="00097D1C"/>
    <w:rsid w:val="000A1D5D"/>
    <w:rsid w:val="000A2595"/>
    <w:rsid w:val="000A41B5"/>
    <w:rsid w:val="000A66C3"/>
    <w:rsid w:val="000A6748"/>
    <w:rsid w:val="000B02C8"/>
    <w:rsid w:val="000B1382"/>
    <w:rsid w:val="000B1805"/>
    <w:rsid w:val="000B27F1"/>
    <w:rsid w:val="000B2AD5"/>
    <w:rsid w:val="000B2B22"/>
    <w:rsid w:val="000B3065"/>
    <w:rsid w:val="000B3489"/>
    <w:rsid w:val="000B3D42"/>
    <w:rsid w:val="000B420A"/>
    <w:rsid w:val="000B5732"/>
    <w:rsid w:val="000B68DE"/>
    <w:rsid w:val="000C0A1A"/>
    <w:rsid w:val="000C0FE9"/>
    <w:rsid w:val="000C278E"/>
    <w:rsid w:val="000C30D6"/>
    <w:rsid w:val="000C3E1D"/>
    <w:rsid w:val="000C4C23"/>
    <w:rsid w:val="000C5164"/>
    <w:rsid w:val="000C581C"/>
    <w:rsid w:val="000C5821"/>
    <w:rsid w:val="000C6871"/>
    <w:rsid w:val="000C6ABA"/>
    <w:rsid w:val="000C7FCE"/>
    <w:rsid w:val="000D0525"/>
    <w:rsid w:val="000D0C60"/>
    <w:rsid w:val="000D0FC5"/>
    <w:rsid w:val="000D18CA"/>
    <w:rsid w:val="000D1BCF"/>
    <w:rsid w:val="000D2C25"/>
    <w:rsid w:val="000D315D"/>
    <w:rsid w:val="000D3A69"/>
    <w:rsid w:val="000D4DA1"/>
    <w:rsid w:val="000D55F8"/>
    <w:rsid w:val="000D5D50"/>
    <w:rsid w:val="000D74C6"/>
    <w:rsid w:val="000D7517"/>
    <w:rsid w:val="000E035E"/>
    <w:rsid w:val="000E07FC"/>
    <w:rsid w:val="000E09E3"/>
    <w:rsid w:val="000E3A56"/>
    <w:rsid w:val="000E4317"/>
    <w:rsid w:val="000E4CDF"/>
    <w:rsid w:val="000E50E7"/>
    <w:rsid w:val="000E5A61"/>
    <w:rsid w:val="000E5BA7"/>
    <w:rsid w:val="000E710E"/>
    <w:rsid w:val="000E7294"/>
    <w:rsid w:val="000E76A7"/>
    <w:rsid w:val="000F130E"/>
    <w:rsid w:val="000F1DCA"/>
    <w:rsid w:val="000F20FC"/>
    <w:rsid w:val="000F3177"/>
    <w:rsid w:val="000F3840"/>
    <w:rsid w:val="000F3DED"/>
    <w:rsid w:val="000F49E4"/>
    <w:rsid w:val="000F7349"/>
    <w:rsid w:val="00100BC9"/>
    <w:rsid w:val="00100DC2"/>
    <w:rsid w:val="001015BF"/>
    <w:rsid w:val="001027CC"/>
    <w:rsid w:val="00102A2E"/>
    <w:rsid w:val="00102E79"/>
    <w:rsid w:val="00102FFB"/>
    <w:rsid w:val="001053CF"/>
    <w:rsid w:val="0010686F"/>
    <w:rsid w:val="0010689A"/>
    <w:rsid w:val="00107372"/>
    <w:rsid w:val="0011001C"/>
    <w:rsid w:val="001100E9"/>
    <w:rsid w:val="00110F92"/>
    <w:rsid w:val="00113F6D"/>
    <w:rsid w:val="00114FB8"/>
    <w:rsid w:val="0011500E"/>
    <w:rsid w:val="0011598D"/>
    <w:rsid w:val="00116924"/>
    <w:rsid w:val="001257D0"/>
    <w:rsid w:val="00125F36"/>
    <w:rsid w:val="00126360"/>
    <w:rsid w:val="001308BC"/>
    <w:rsid w:val="00132351"/>
    <w:rsid w:val="00134B94"/>
    <w:rsid w:val="00135563"/>
    <w:rsid w:val="001364A1"/>
    <w:rsid w:val="001370DC"/>
    <w:rsid w:val="00142466"/>
    <w:rsid w:val="00142695"/>
    <w:rsid w:val="0014302D"/>
    <w:rsid w:val="00144D0C"/>
    <w:rsid w:val="00144EEE"/>
    <w:rsid w:val="00145104"/>
    <w:rsid w:val="001454A5"/>
    <w:rsid w:val="00145E9E"/>
    <w:rsid w:val="001468D1"/>
    <w:rsid w:val="00146CF8"/>
    <w:rsid w:val="001473C9"/>
    <w:rsid w:val="001474C0"/>
    <w:rsid w:val="00150A0B"/>
    <w:rsid w:val="00150A6C"/>
    <w:rsid w:val="00150EDE"/>
    <w:rsid w:val="00152A68"/>
    <w:rsid w:val="00152CAD"/>
    <w:rsid w:val="0015488E"/>
    <w:rsid w:val="00154F4C"/>
    <w:rsid w:val="001557CB"/>
    <w:rsid w:val="0015667F"/>
    <w:rsid w:val="001575C1"/>
    <w:rsid w:val="001622A6"/>
    <w:rsid w:val="00165AD8"/>
    <w:rsid w:val="00166A51"/>
    <w:rsid w:val="00167A6E"/>
    <w:rsid w:val="00171A68"/>
    <w:rsid w:val="00171AF7"/>
    <w:rsid w:val="00176488"/>
    <w:rsid w:val="00177F72"/>
    <w:rsid w:val="00181D08"/>
    <w:rsid w:val="001824A8"/>
    <w:rsid w:val="001839D0"/>
    <w:rsid w:val="001839D4"/>
    <w:rsid w:val="00183A6A"/>
    <w:rsid w:val="00184EAA"/>
    <w:rsid w:val="00185886"/>
    <w:rsid w:val="00187D48"/>
    <w:rsid w:val="00190C15"/>
    <w:rsid w:val="001919C1"/>
    <w:rsid w:val="001921B0"/>
    <w:rsid w:val="00192ED8"/>
    <w:rsid w:val="00196F66"/>
    <w:rsid w:val="001A2138"/>
    <w:rsid w:val="001A3256"/>
    <w:rsid w:val="001A410D"/>
    <w:rsid w:val="001A6F9E"/>
    <w:rsid w:val="001A71F1"/>
    <w:rsid w:val="001B061B"/>
    <w:rsid w:val="001B193F"/>
    <w:rsid w:val="001B31D2"/>
    <w:rsid w:val="001B3E22"/>
    <w:rsid w:val="001B4CA5"/>
    <w:rsid w:val="001B527B"/>
    <w:rsid w:val="001B5EA7"/>
    <w:rsid w:val="001B692E"/>
    <w:rsid w:val="001C012A"/>
    <w:rsid w:val="001C06E0"/>
    <w:rsid w:val="001C1585"/>
    <w:rsid w:val="001C2D47"/>
    <w:rsid w:val="001C3007"/>
    <w:rsid w:val="001C3936"/>
    <w:rsid w:val="001C3CFA"/>
    <w:rsid w:val="001C452F"/>
    <w:rsid w:val="001C52AC"/>
    <w:rsid w:val="001C54FF"/>
    <w:rsid w:val="001C5AA7"/>
    <w:rsid w:val="001C693B"/>
    <w:rsid w:val="001C6C73"/>
    <w:rsid w:val="001D040F"/>
    <w:rsid w:val="001D1314"/>
    <w:rsid w:val="001D1F5E"/>
    <w:rsid w:val="001D20BA"/>
    <w:rsid w:val="001D4A48"/>
    <w:rsid w:val="001D5F0F"/>
    <w:rsid w:val="001D6882"/>
    <w:rsid w:val="001D6AA3"/>
    <w:rsid w:val="001D6D36"/>
    <w:rsid w:val="001D6FD8"/>
    <w:rsid w:val="001E1F60"/>
    <w:rsid w:val="001E442A"/>
    <w:rsid w:val="001E5649"/>
    <w:rsid w:val="001E5899"/>
    <w:rsid w:val="001E71CA"/>
    <w:rsid w:val="001E79CF"/>
    <w:rsid w:val="001F211A"/>
    <w:rsid w:val="001F2A1A"/>
    <w:rsid w:val="001F44D6"/>
    <w:rsid w:val="001F4587"/>
    <w:rsid w:val="001F549C"/>
    <w:rsid w:val="001F6C80"/>
    <w:rsid w:val="00200A2C"/>
    <w:rsid w:val="00202502"/>
    <w:rsid w:val="00203A39"/>
    <w:rsid w:val="0020417A"/>
    <w:rsid w:val="002054E9"/>
    <w:rsid w:val="002055F4"/>
    <w:rsid w:val="00206A6F"/>
    <w:rsid w:val="00206C47"/>
    <w:rsid w:val="00207F8A"/>
    <w:rsid w:val="00211E6C"/>
    <w:rsid w:val="002153EF"/>
    <w:rsid w:val="00215605"/>
    <w:rsid w:val="002159A5"/>
    <w:rsid w:val="00215D7E"/>
    <w:rsid w:val="00216C4A"/>
    <w:rsid w:val="00220FA4"/>
    <w:rsid w:val="0022365C"/>
    <w:rsid w:val="002240EA"/>
    <w:rsid w:val="00225170"/>
    <w:rsid w:val="00226157"/>
    <w:rsid w:val="00226443"/>
    <w:rsid w:val="00226E2D"/>
    <w:rsid w:val="00227026"/>
    <w:rsid w:val="00227077"/>
    <w:rsid w:val="00227999"/>
    <w:rsid w:val="00227DBB"/>
    <w:rsid w:val="00231D75"/>
    <w:rsid w:val="00232CCD"/>
    <w:rsid w:val="00235319"/>
    <w:rsid w:val="002357FC"/>
    <w:rsid w:val="0023737B"/>
    <w:rsid w:val="0024093F"/>
    <w:rsid w:val="00240EDD"/>
    <w:rsid w:val="002411E7"/>
    <w:rsid w:val="002424DB"/>
    <w:rsid w:val="00243CB8"/>
    <w:rsid w:val="00247164"/>
    <w:rsid w:val="002507D6"/>
    <w:rsid w:val="00251EE6"/>
    <w:rsid w:val="0025200E"/>
    <w:rsid w:val="00252A7A"/>
    <w:rsid w:val="00253371"/>
    <w:rsid w:val="002537CA"/>
    <w:rsid w:val="00253ED5"/>
    <w:rsid w:val="0025552A"/>
    <w:rsid w:val="00255E8F"/>
    <w:rsid w:val="002575C8"/>
    <w:rsid w:val="00257697"/>
    <w:rsid w:val="002579D3"/>
    <w:rsid w:val="0026158B"/>
    <w:rsid w:val="00261ECB"/>
    <w:rsid w:val="00263032"/>
    <w:rsid w:val="002640BA"/>
    <w:rsid w:val="00265839"/>
    <w:rsid w:val="00265AA3"/>
    <w:rsid w:val="002739E9"/>
    <w:rsid w:val="00273ABA"/>
    <w:rsid w:val="00273C0D"/>
    <w:rsid w:val="002750A2"/>
    <w:rsid w:val="00276B36"/>
    <w:rsid w:val="00277AB8"/>
    <w:rsid w:val="002839F4"/>
    <w:rsid w:val="00283BB0"/>
    <w:rsid w:val="00283E71"/>
    <w:rsid w:val="00284218"/>
    <w:rsid w:val="002843BE"/>
    <w:rsid w:val="00284A64"/>
    <w:rsid w:val="0028584C"/>
    <w:rsid w:val="00285EF1"/>
    <w:rsid w:val="00285FBD"/>
    <w:rsid w:val="00286FC0"/>
    <w:rsid w:val="00290D7C"/>
    <w:rsid w:val="00291911"/>
    <w:rsid w:val="00291A7B"/>
    <w:rsid w:val="0029246D"/>
    <w:rsid w:val="002934B9"/>
    <w:rsid w:val="0029356A"/>
    <w:rsid w:val="00297F4E"/>
    <w:rsid w:val="002A0326"/>
    <w:rsid w:val="002A1850"/>
    <w:rsid w:val="002A4753"/>
    <w:rsid w:val="002A7C4F"/>
    <w:rsid w:val="002B1417"/>
    <w:rsid w:val="002B14B4"/>
    <w:rsid w:val="002B1F31"/>
    <w:rsid w:val="002B2F2E"/>
    <w:rsid w:val="002B3659"/>
    <w:rsid w:val="002B3960"/>
    <w:rsid w:val="002B45A2"/>
    <w:rsid w:val="002B4B0C"/>
    <w:rsid w:val="002B6D48"/>
    <w:rsid w:val="002B73E8"/>
    <w:rsid w:val="002B7D71"/>
    <w:rsid w:val="002C0B8D"/>
    <w:rsid w:val="002C0C1B"/>
    <w:rsid w:val="002C1A62"/>
    <w:rsid w:val="002C1D70"/>
    <w:rsid w:val="002C425D"/>
    <w:rsid w:val="002C5AC5"/>
    <w:rsid w:val="002C5C61"/>
    <w:rsid w:val="002D09C8"/>
    <w:rsid w:val="002D0CE9"/>
    <w:rsid w:val="002D1015"/>
    <w:rsid w:val="002D14CC"/>
    <w:rsid w:val="002D1939"/>
    <w:rsid w:val="002D1DB9"/>
    <w:rsid w:val="002D418E"/>
    <w:rsid w:val="002D5130"/>
    <w:rsid w:val="002D6526"/>
    <w:rsid w:val="002D690A"/>
    <w:rsid w:val="002D7056"/>
    <w:rsid w:val="002E02E1"/>
    <w:rsid w:val="002E05EC"/>
    <w:rsid w:val="002E222A"/>
    <w:rsid w:val="002E28A4"/>
    <w:rsid w:val="002E2BB2"/>
    <w:rsid w:val="002E3028"/>
    <w:rsid w:val="002E346E"/>
    <w:rsid w:val="002E41F3"/>
    <w:rsid w:val="002E44BE"/>
    <w:rsid w:val="002E50EC"/>
    <w:rsid w:val="002E529B"/>
    <w:rsid w:val="002E57FD"/>
    <w:rsid w:val="002E5CB6"/>
    <w:rsid w:val="002E5CE7"/>
    <w:rsid w:val="002E69AD"/>
    <w:rsid w:val="002E6A33"/>
    <w:rsid w:val="002E76F2"/>
    <w:rsid w:val="002E7D2C"/>
    <w:rsid w:val="002F01E3"/>
    <w:rsid w:val="002F03F9"/>
    <w:rsid w:val="002F08C7"/>
    <w:rsid w:val="002F0B18"/>
    <w:rsid w:val="002F1636"/>
    <w:rsid w:val="002F290F"/>
    <w:rsid w:val="002F2CCD"/>
    <w:rsid w:val="002F35DA"/>
    <w:rsid w:val="002F50E3"/>
    <w:rsid w:val="002F51AD"/>
    <w:rsid w:val="002F6047"/>
    <w:rsid w:val="002F67E9"/>
    <w:rsid w:val="002F758A"/>
    <w:rsid w:val="00304CEF"/>
    <w:rsid w:val="00305BA1"/>
    <w:rsid w:val="003069C7"/>
    <w:rsid w:val="00306F1E"/>
    <w:rsid w:val="00307105"/>
    <w:rsid w:val="00307C83"/>
    <w:rsid w:val="00312246"/>
    <w:rsid w:val="003136CF"/>
    <w:rsid w:val="00314105"/>
    <w:rsid w:val="003142E1"/>
    <w:rsid w:val="00314C5D"/>
    <w:rsid w:val="003159F8"/>
    <w:rsid w:val="00316400"/>
    <w:rsid w:val="00316D67"/>
    <w:rsid w:val="00317B45"/>
    <w:rsid w:val="0032037B"/>
    <w:rsid w:val="0032170B"/>
    <w:rsid w:val="00323102"/>
    <w:rsid w:val="00323A48"/>
    <w:rsid w:val="00323E0E"/>
    <w:rsid w:val="003245BF"/>
    <w:rsid w:val="003258D2"/>
    <w:rsid w:val="00326552"/>
    <w:rsid w:val="00331A4C"/>
    <w:rsid w:val="0033359F"/>
    <w:rsid w:val="00333E08"/>
    <w:rsid w:val="0033448F"/>
    <w:rsid w:val="00334F6C"/>
    <w:rsid w:val="00335B8F"/>
    <w:rsid w:val="00337214"/>
    <w:rsid w:val="00337C42"/>
    <w:rsid w:val="00340699"/>
    <w:rsid w:val="00340AE1"/>
    <w:rsid w:val="00340B7D"/>
    <w:rsid w:val="00341383"/>
    <w:rsid w:val="003419A1"/>
    <w:rsid w:val="00343D53"/>
    <w:rsid w:val="00343E1D"/>
    <w:rsid w:val="00344D5B"/>
    <w:rsid w:val="00346475"/>
    <w:rsid w:val="00346637"/>
    <w:rsid w:val="003515F8"/>
    <w:rsid w:val="003528AA"/>
    <w:rsid w:val="003536FD"/>
    <w:rsid w:val="00363933"/>
    <w:rsid w:val="00363B36"/>
    <w:rsid w:val="003652A2"/>
    <w:rsid w:val="003668AA"/>
    <w:rsid w:val="00366CF6"/>
    <w:rsid w:val="00366E90"/>
    <w:rsid w:val="00367000"/>
    <w:rsid w:val="0036733A"/>
    <w:rsid w:val="00370C3D"/>
    <w:rsid w:val="003718D3"/>
    <w:rsid w:val="00371950"/>
    <w:rsid w:val="00372697"/>
    <w:rsid w:val="003731AB"/>
    <w:rsid w:val="00374794"/>
    <w:rsid w:val="00374CA2"/>
    <w:rsid w:val="003752C3"/>
    <w:rsid w:val="003759F3"/>
    <w:rsid w:val="00376682"/>
    <w:rsid w:val="003766C7"/>
    <w:rsid w:val="003776A8"/>
    <w:rsid w:val="00381832"/>
    <w:rsid w:val="00381EA6"/>
    <w:rsid w:val="00382DC1"/>
    <w:rsid w:val="00383953"/>
    <w:rsid w:val="003854ED"/>
    <w:rsid w:val="00385EE6"/>
    <w:rsid w:val="00387A70"/>
    <w:rsid w:val="003915C0"/>
    <w:rsid w:val="0039182E"/>
    <w:rsid w:val="00391A33"/>
    <w:rsid w:val="00391ADF"/>
    <w:rsid w:val="0039324E"/>
    <w:rsid w:val="003942C8"/>
    <w:rsid w:val="00394F7C"/>
    <w:rsid w:val="003956DF"/>
    <w:rsid w:val="00397E5E"/>
    <w:rsid w:val="00397F12"/>
    <w:rsid w:val="003A10C5"/>
    <w:rsid w:val="003A1A44"/>
    <w:rsid w:val="003A236B"/>
    <w:rsid w:val="003A2AE0"/>
    <w:rsid w:val="003A4D97"/>
    <w:rsid w:val="003A5511"/>
    <w:rsid w:val="003A5BF9"/>
    <w:rsid w:val="003B01D6"/>
    <w:rsid w:val="003B1361"/>
    <w:rsid w:val="003B3288"/>
    <w:rsid w:val="003B3750"/>
    <w:rsid w:val="003B3A85"/>
    <w:rsid w:val="003B5A30"/>
    <w:rsid w:val="003B6E08"/>
    <w:rsid w:val="003C025F"/>
    <w:rsid w:val="003C1244"/>
    <w:rsid w:val="003C1396"/>
    <w:rsid w:val="003C1F23"/>
    <w:rsid w:val="003C2995"/>
    <w:rsid w:val="003C3148"/>
    <w:rsid w:val="003C3170"/>
    <w:rsid w:val="003C5492"/>
    <w:rsid w:val="003C5E7C"/>
    <w:rsid w:val="003C621F"/>
    <w:rsid w:val="003C72E1"/>
    <w:rsid w:val="003C764F"/>
    <w:rsid w:val="003D1DA7"/>
    <w:rsid w:val="003D1ED2"/>
    <w:rsid w:val="003D2103"/>
    <w:rsid w:val="003D2F2C"/>
    <w:rsid w:val="003D36DA"/>
    <w:rsid w:val="003D4A7B"/>
    <w:rsid w:val="003D583B"/>
    <w:rsid w:val="003D5D03"/>
    <w:rsid w:val="003E05CD"/>
    <w:rsid w:val="003E0F3C"/>
    <w:rsid w:val="003E2644"/>
    <w:rsid w:val="003E29A2"/>
    <w:rsid w:val="003E2D05"/>
    <w:rsid w:val="003E5207"/>
    <w:rsid w:val="003E7161"/>
    <w:rsid w:val="003F15E4"/>
    <w:rsid w:val="003F4AC6"/>
    <w:rsid w:val="003F548E"/>
    <w:rsid w:val="003F5EE0"/>
    <w:rsid w:val="003F677A"/>
    <w:rsid w:val="00400F91"/>
    <w:rsid w:val="00401B94"/>
    <w:rsid w:val="004021D9"/>
    <w:rsid w:val="004040F9"/>
    <w:rsid w:val="00404757"/>
    <w:rsid w:val="0041103A"/>
    <w:rsid w:val="004117AA"/>
    <w:rsid w:val="0041461C"/>
    <w:rsid w:val="004152ED"/>
    <w:rsid w:val="0041559C"/>
    <w:rsid w:val="0041755F"/>
    <w:rsid w:val="00417642"/>
    <w:rsid w:val="00417AC4"/>
    <w:rsid w:val="004239E5"/>
    <w:rsid w:val="00425731"/>
    <w:rsid w:val="00430CF8"/>
    <w:rsid w:val="00431092"/>
    <w:rsid w:val="0043178B"/>
    <w:rsid w:val="00431D67"/>
    <w:rsid w:val="004320B4"/>
    <w:rsid w:val="00432D5A"/>
    <w:rsid w:val="00434990"/>
    <w:rsid w:val="00434F9A"/>
    <w:rsid w:val="00435187"/>
    <w:rsid w:val="00435609"/>
    <w:rsid w:val="004363E9"/>
    <w:rsid w:val="0044078C"/>
    <w:rsid w:val="00441B12"/>
    <w:rsid w:val="004446D0"/>
    <w:rsid w:val="00445C94"/>
    <w:rsid w:val="00446648"/>
    <w:rsid w:val="00447382"/>
    <w:rsid w:val="00451452"/>
    <w:rsid w:val="004527AC"/>
    <w:rsid w:val="00453CF8"/>
    <w:rsid w:val="00453D4F"/>
    <w:rsid w:val="00453DEC"/>
    <w:rsid w:val="004545E4"/>
    <w:rsid w:val="00454A12"/>
    <w:rsid w:val="00460D59"/>
    <w:rsid w:val="0046138F"/>
    <w:rsid w:val="004614CF"/>
    <w:rsid w:val="00462E43"/>
    <w:rsid w:val="004633BE"/>
    <w:rsid w:val="00464854"/>
    <w:rsid w:val="004712C4"/>
    <w:rsid w:val="00471BFC"/>
    <w:rsid w:val="004721B1"/>
    <w:rsid w:val="00472EE7"/>
    <w:rsid w:val="00473DB6"/>
    <w:rsid w:val="00475BA4"/>
    <w:rsid w:val="00475DF8"/>
    <w:rsid w:val="004765C0"/>
    <w:rsid w:val="0048059C"/>
    <w:rsid w:val="00482B91"/>
    <w:rsid w:val="004836D7"/>
    <w:rsid w:val="00483989"/>
    <w:rsid w:val="00483BE7"/>
    <w:rsid w:val="00484D14"/>
    <w:rsid w:val="00486227"/>
    <w:rsid w:val="00487C4B"/>
    <w:rsid w:val="00487D1E"/>
    <w:rsid w:val="004908FD"/>
    <w:rsid w:val="004909EB"/>
    <w:rsid w:val="0049130F"/>
    <w:rsid w:val="00492304"/>
    <w:rsid w:val="00492921"/>
    <w:rsid w:val="0049380E"/>
    <w:rsid w:val="0049549B"/>
    <w:rsid w:val="004954F2"/>
    <w:rsid w:val="00496AF5"/>
    <w:rsid w:val="004A0B0C"/>
    <w:rsid w:val="004A1E1E"/>
    <w:rsid w:val="004A26DF"/>
    <w:rsid w:val="004A4809"/>
    <w:rsid w:val="004A4CAA"/>
    <w:rsid w:val="004A4F08"/>
    <w:rsid w:val="004A56EE"/>
    <w:rsid w:val="004B0227"/>
    <w:rsid w:val="004B0338"/>
    <w:rsid w:val="004B0615"/>
    <w:rsid w:val="004B1ED9"/>
    <w:rsid w:val="004B38DD"/>
    <w:rsid w:val="004B48B3"/>
    <w:rsid w:val="004B57AD"/>
    <w:rsid w:val="004B6798"/>
    <w:rsid w:val="004B6C9F"/>
    <w:rsid w:val="004B71AA"/>
    <w:rsid w:val="004C05B0"/>
    <w:rsid w:val="004C0E3B"/>
    <w:rsid w:val="004C3511"/>
    <w:rsid w:val="004C3BE1"/>
    <w:rsid w:val="004C4966"/>
    <w:rsid w:val="004C5003"/>
    <w:rsid w:val="004C51BA"/>
    <w:rsid w:val="004C52B9"/>
    <w:rsid w:val="004C540C"/>
    <w:rsid w:val="004C58CF"/>
    <w:rsid w:val="004D1E0F"/>
    <w:rsid w:val="004D276B"/>
    <w:rsid w:val="004D28D4"/>
    <w:rsid w:val="004D2BEE"/>
    <w:rsid w:val="004D3C0B"/>
    <w:rsid w:val="004D5CA8"/>
    <w:rsid w:val="004D7E55"/>
    <w:rsid w:val="004E2B48"/>
    <w:rsid w:val="004E3235"/>
    <w:rsid w:val="004E4764"/>
    <w:rsid w:val="004E59E9"/>
    <w:rsid w:val="004E5E26"/>
    <w:rsid w:val="004E7A16"/>
    <w:rsid w:val="004F00B1"/>
    <w:rsid w:val="004F0C98"/>
    <w:rsid w:val="004F2C68"/>
    <w:rsid w:val="004F3154"/>
    <w:rsid w:val="004F50E2"/>
    <w:rsid w:val="004F54F3"/>
    <w:rsid w:val="004F5686"/>
    <w:rsid w:val="00502000"/>
    <w:rsid w:val="00503222"/>
    <w:rsid w:val="00503EE1"/>
    <w:rsid w:val="0050609F"/>
    <w:rsid w:val="005064E3"/>
    <w:rsid w:val="005129B5"/>
    <w:rsid w:val="00513065"/>
    <w:rsid w:val="00513234"/>
    <w:rsid w:val="0051406C"/>
    <w:rsid w:val="005141AE"/>
    <w:rsid w:val="00514770"/>
    <w:rsid w:val="00514B5C"/>
    <w:rsid w:val="00515498"/>
    <w:rsid w:val="00517497"/>
    <w:rsid w:val="00517612"/>
    <w:rsid w:val="00517EA5"/>
    <w:rsid w:val="00521355"/>
    <w:rsid w:val="00521EC5"/>
    <w:rsid w:val="00523959"/>
    <w:rsid w:val="00524B1F"/>
    <w:rsid w:val="00524DDE"/>
    <w:rsid w:val="00526988"/>
    <w:rsid w:val="00527652"/>
    <w:rsid w:val="005278A0"/>
    <w:rsid w:val="0053040B"/>
    <w:rsid w:val="00530B24"/>
    <w:rsid w:val="00531BC9"/>
    <w:rsid w:val="00531EAF"/>
    <w:rsid w:val="005347CA"/>
    <w:rsid w:val="00534C2D"/>
    <w:rsid w:val="005354A6"/>
    <w:rsid w:val="00536930"/>
    <w:rsid w:val="00536E85"/>
    <w:rsid w:val="00537373"/>
    <w:rsid w:val="00537C64"/>
    <w:rsid w:val="00542178"/>
    <w:rsid w:val="00543D55"/>
    <w:rsid w:val="005441D2"/>
    <w:rsid w:val="005446DE"/>
    <w:rsid w:val="005469FF"/>
    <w:rsid w:val="00551CF4"/>
    <w:rsid w:val="0055302B"/>
    <w:rsid w:val="005544E9"/>
    <w:rsid w:val="00556314"/>
    <w:rsid w:val="00556B97"/>
    <w:rsid w:val="00556FFC"/>
    <w:rsid w:val="00560B31"/>
    <w:rsid w:val="005655B8"/>
    <w:rsid w:val="005700C4"/>
    <w:rsid w:val="00572132"/>
    <w:rsid w:val="005725A2"/>
    <w:rsid w:val="0057638C"/>
    <w:rsid w:val="00580983"/>
    <w:rsid w:val="00580997"/>
    <w:rsid w:val="00581909"/>
    <w:rsid w:val="00583A6F"/>
    <w:rsid w:val="00586A00"/>
    <w:rsid w:val="0059002C"/>
    <w:rsid w:val="005916CA"/>
    <w:rsid w:val="00591D53"/>
    <w:rsid w:val="0059245C"/>
    <w:rsid w:val="00592843"/>
    <w:rsid w:val="00593809"/>
    <w:rsid w:val="00595A5E"/>
    <w:rsid w:val="00596339"/>
    <w:rsid w:val="00596B5C"/>
    <w:rsid w:val="00597EAA"/>
    <w:rsid w:val="005A1679"/>
    <w:rsid w:val="005A21B8"/>
    <w:rsid w:val="005A2201"/>
    <w:rsid w:val="005A24F4"/>
    <w:rsid w:val="005A40C4"/>
    <w:rsid w:val="005A4EE2"/>
    <w:rsid w:val="005A5472"/>
    <w:rsid w:val="005A5B9E"/>
    <w:rsid w:val="005A615B"/>
    <w:rsid w:val="005A6397"/>
    <w:rsid w:val="005A6A10"/>
    <w:rsid w:val="005A6A92"/>
    <w:rsid w:val="005A6B38"/>
    <w:rsid w:val="005B285C"/>
    <w:rsid w:val="005B2F44"/>
    <w:rsid w:val="005B349C"/>
    <w:rsid w:val="005B6996"/>
    <w:rsid w:val="005B6A1F"/>
    <w:rsid w:val="005B6F68"/>
    <w:rsid w:val="005B7C7D"/>
    <w:rsid w:val="005C2632"/>
    <w:rsid w:val="005C2729"/>
    <w:rsid w:val="005C2AD5"/>
    <w:rsid w:val="005C6B64"/>
    <w:rsid w:val="005D139F"/>
    <w:rsid w:val="005D1947"/>
    <w:rsid w:val="005D1D96"/>
    <w:rsid w:val="005D3105"/>
    <w:rsid w:val="005D32F8"/>
    <w:rsid w:val="005D3E10"/>
    <w:rsid w:val="005D4FEB"/>
    <w:rsid w:val="005D6CE9"/>
    <w:rsid w:val="005D7D09"/>
    <w:rsid w:val="005E15BA"/>
    <w:rsid w:val="005E28E4"/>
    <w:rsid w:val="005E310C"/>
    <w:rsid w:val="005E39EB"/>
    <w:rsid w:val="005E41EB"/>
    <w:rsid w:val="005E5410"/>
    <w:rsid w:val="005E7A65"/>
    <w:rsid w:val="005F0166"/>
    <w:rsid w:val="005F1EAE"/>
    <w:rsid w:val="005F2CF5"/>
    <w:rsid w:val="005F3286"/>
    <w:rsid w:val="005F64A1"/>
    <w:rsid w:val="005F75C0"/>
    <w:rsid w:val="0060049F"/>
    <w:rsid w:val="00603C3F"/>
    <w:rsid w:val="00604434"/>
    <w:rsid w:val="00604FFB"/>
    <w:rsid w:val="00606240"/>
    <w:rsid w:val="00610673"/>
    <w:rsid w:val="0061241F"/>
    <w:rsid w:val="006125D9"/>
    <w:rsid w:val="00613518"/>
    <w:rsid w:val="006135F4"/>
    <w:rsid w:val="00614962"/>
    <w:rsid w:val="00616BDB"/>
    <w:rsid w:val="0062044A"/>
    <w:rsid w:val="00620F7C"/>
    <w:rsid w:val="00625CAC"/>
    <w:rsid w:val="00634FD0"/>
    <w:rsid w:val="006369CA"/>
    <w:rsid w:val="006370D9"/>
    <w:rsid w:val="006370DB"/>
    <w:rsid w:val="00637E84"/>
    <w:rsid w:val="00640DCC"/>
    <w:rsid w:val="00641988"/>
    <w:rsid w:val="006428F9"/>
    <w:rsid w:val="00642E21"/>
    <w:rsid w:val="00643BFA"/>
    <w:rsid w:val="00644908"/>
    <w:rsid w:val="00646BC7"/>
    <w:rsid w:val="006478FF"/>
    <w:rsid w:val="006479FA"/>
    <w:rsid w:val="00651333"/>
    <w:rsid w:val="0065364F"/>
    <w:rsid w:val="00655987"/>
    <w:rsid w:val="006567A5"/>
    <w:rsid w:val="0065727C"/>
    <w:rsid w:val="00660150"/>
    <w:rsid w:val="00662663"/>
    <w:rsid w:val="00662726"/>
    <w:rsid w:val="00663151"/>
    <w:rsid w:val="00663C32"/>
    <w:rsid w:val="00664FDD"/>
    <w:rsid w:val="0066510A"/>
    <w:rsid w:val="006664EA"/>
    <w:rsid w:val="0066680B"/>
    <w:rsid w:val="006670A1"/>
    <w:rsid w:val="006718CD"/>
    <w:rsid w:val="0067195F"/>
    <w:rsid w:val="006719C2"/>
    <w:rsid w:val="00672F03"/>
    <w:rsid w:val="00674CF7"/>
    <w:rsid w:val="00675402"/>
    <w:rsid w:val="00676BF9"/>
    <w:rsid w:val="00677186"/>
    <w:rsid w:val="006806CD"/>
    <w:rsid w:val="00681A0C"/>
    <w:rsid w:val="00681B94"/>
    <w:rsid w:val="00682F19"/>
    <w:rsid w:val="00683837"/>
    <w:rsid w:val="006846DF"/>
    <w:rsid w:val="00684EA5"/>
    <w:rsid w:val="00685778"/>
    <w:rsid w:val="006867B5"/>
    <w:rsid w:val="0069306F"/>
    <w:rsid w:val="00694174"/>
    <w:rsid w:val="006942AB"/>
    <w:rsid w:val="00695FF9"/>
    <w:rsid w:val="0069630E"/>
    <w:rsid w:val="006968BC"/>
    <w:rsid w:val="00697D2E"/>
    <w:rsid w:val="006A0628"/>
    <w:rsid w:val="006A06A8"/>
    <w:rsid w:val="006A27BD"/>
    <w:rsid w:val="006A5DC5"/>
    <w:rsid w:val="006B057B"/>
    <w:rsid w:val="006B0C96"/>
    <w:rsid w:val="006B27E1"/>
    <w:rsid w:val="006B284B"/>
    <w:rsid w:val="006B2C0A"/>
    <w:rsid w:val="006B3052"/>
    <w:rsid w:val="006B3A35"/>
    <w:rsid w:val="006B4D4B"/>
    <w:rsid w:val="006B64EA"/>
    <w:rsid w:val="006C0F8D"/>
    <w:rsid w:val="006C14B3"/>
    <w:rsid w:val="006C1730"/>
    <w:rsid w:val="006C28B4"/>
    <w:rsid w:val="006C5532"/>
    <w:rsid w:val="006C6738"/>
    <w:rsid w:val="006C71DC"/>
    <w:rsid w:val="006D1530"/>
    <w:rsid w:val="006D1C11"/>
    <w:rsid w:val="006D2711"/>
    <w:rsid w:val="006D2A54"/>
    <w:rsid w:val="006D2EDC"/>
    <w:rsid w:val="006D350B"/>
    <w:rsid w:val="006D36B1"/>
    <w:rsid w:val="006D6C80"/>
    <w:rsid w:val="006D713A"/>
    <w:rsid w:val="006D7C3D"/>
    <w:rsid w:val="006E0209"/>
    <w:rsid w:val="006E099A"/>
    <w:rsid w:val="006E1081"/>
    <w:rsid w:val="006E136A"/>
    <w:rsid w:val="006E2507"/>
    <w:rsid w:val="006E26C5"/>
    <w:rsid w:val="006E2AEC"/>
    <w:rsid w:val="006E2E35"/>
    <w:rsid w:val="006E32B7"/>
    <w:rsid w:val="006E4EF6"/>
    <w:rsid w:val="006E6AB8"/>
    <w:rsid w:val="006E7A61"/>
    <w:rsid w:val="006F1849"/>
    <w:rsid w:val="006F18A3"/>
    <w:rsid w:val="006F2E47"/>
    <w:rsid w:val="006F37A5"/>
    <w:rsid w:val="006F3D4A"/>
    <w:rsid w:val="006F6852"/>
    <w:rsid w:val="006F68A2"/>
    <w:rsid w:val="006F6BF1"/>
    <w:rsid w:val="006F6E54"/>
    <w:rsid w:val="006F6E92"/>
    <w:rsid w:val="006F6FD2"/>
    <w:rsid w:val="006F7960"/>
    <w:rsid w:val="00702853"/>
    <w:rsid w:val="0070384B"/>
    <w:rsid w:val="0070399C"/>
    <w:rsid w:val="00703A10"/>
    <w:rsid w:val="00704E68"/>
    <w:rsid w:val="00705863"/>
    <w:rsid w:val="00710802"/>
    <w:rsid w:val="0071281E"/>
    <w:rsid w:val="00714542"/>
    <w:rsid w:val="00714826"/>
    <w:rsid w:val="00715074"/>
    <w:rsid w:val="007159BE"/>
    <w:rsid w:val="007159D5"/>
    <w:rsid w:val="007167EC"/>
    <w:rsid w:val="00721071"/>
    <w:rsid w:val="00722368"/>
    <w:rsid w:val="00724252"/>
    <w:rsid w:val="00730D3D"/>
    <w:rsid w:val="00732421"/>
    <w:rsid w:val="00732542"/>
    <w:rsid w:val="00733AE9"/>
    <w:rsid w:val="0073619E"/>
    <w:rsid w:val="007400A1"/>
    <w:rsid w:val="00741DFF"/>
    <w:rsid w:val="00742A84"/>
    <w:rsid w:val="0074554B"/>
    <w:rsid w:val="00746A4A"/>
    <w:rsid w:val="00747194"/>
    <w:rsid w:val="007502A5"/>
    <w:rsid w:val="007502E9"/>
    <w:rsid w:val="00750740"/>
    <w:rsid w:val="00750A81"/>
    <w:rsid w:val="00751759"/>
    <w:rsid w:val="0075279B"/>
    <w:rsid w:val="00752FFF"/>
    <w:rsid w:val="00753736"/>
    <w:rsid w:val="00754B86"/>
    <w:rsid w:val="007552D5"/>
    <w:rsid w:val="007553EE"/>
    <w:rsid w:val="00755439"/>
    <w:rsid w:val="00757058"/>
    <w:rsid w:val="007615AA"/>
    <w:rsid w:val="0076223E"/>
    <w:rsid w:val="00763E84"/>
    <w:rsid w:val="0076629B"/>
    <w:rsid w:val="007662F8"/>
    <w:rsid w:val="007713EB"/>
    <w:rsid w:val="0077305A"/>
    <w:rsid w:val="007736BB"/>
    <w:rsid w:val="00775A8E"/>
    <w:rsid w:val="007764E7"/>
    <w:rsid w:val="0078064B"/>
    <w:rsid w:val="00780DB1"/>
    <w:rsid w:val="007815AF"/>
    <w:rsid w:val="007824AF"/>
    <w:rsid w:val="0078368C"/>
    <w:rsid w:val="00785338"/>
    <w:rsid w:val="00785F82"/>
    <w:rsid w:val="007900E0"/>
    <w:rsid w:val="007902B3"/>
    <w:rsid w:val="007904FD"/>
    <w:rsid w:val="007911BE"/>
    <w:rsid w:val="00793496"/>
    <w:rsid w:val="00793B44"/>
    <w:rsid w:val="00793DEA"/>
    <w:rsid w:val="00794421"/>
    <w:rsid w:val="007956C4"/>
    <w:rsid w:val="00795A65"/>
    <w:rsid w:val="007970B4"/>
    <w:rsid w:val="007A20A0"/>
    <w:rsid w:val="007A38F7"/>
    <w:rsid w:val="007A4068"/>
    <w:rsid w:val="007A7544"/>
    <w:rsid w:val="007B0A27"/>
    <w:rsid w:val="007B2B54"/>
    <w:rsid w:val="007B42B0"/>
    <w:rsid w:val="007B55F9"/>
    <w:rsid w:val="007B5735"/>
    <w:rsid w:val="007C01BA"/>
    <w:rsid w:val="007C0654"/>
    <w:rsid w:val="007C1860"/>
    <w:rsid w:val="007C1886"/>
    <w:rsid w:val="007C2222"/>
    <w:rsid w:val="007C5316"/>
    <w:rsid w:val="007C6109"/>
    <w:rsid w:val="007C75C1"/>
    <w:rsid w:val="007C7FE9"/>
    <w:rsid w:val="007D0B5D"/>
    <w:rsid w:val="007D1468"/>
    <w:rsid w:val="007D1BE6"/>
    <w:rsid w:val="007D2035"/>
    <w:rsid w:val="007D590A"/>
    <w:rsid w:val="007D63DD"/>
    <w:rsid w:val="007E0943"/>
    <w:rsid w:val="007E1DD7"/>
    <w:rsid w:val="007E227A"/>
    <w:rsid w:val="007E2B8B"/>
    <w:rsid w:val="007E2B94"/>
    <w:rsid w:val="007E3E79"/>
    <w:rsid w:val="007E50C6"/>
    <w:rsid w:val="007E7398"/>
    <w:rsid w:val="007F142D"/>
    <w:rsid w:val="007F1A96"/>
    <w:rsid w:val="007F1BC8"/>
    <w:rsid w:val="007F2077"/>
    <w:rsid w:val="007F4BDD"/>
    <w:rsid w:val="007F5BAC"/>
    <w:rsid w:val="007F73D8"/>
    <w:rsid w:val="008023B9"/>
    <w:rsid w:val="00802568"/>
    <w:rsid w:val="00802ED1"/>
    <w:rsid w:val="0080340E"/>
    <w:rsid w:val="00804B9E"/>
    <w:rsid w:val="008054C2"/>
    <w:rsid w:val="00805869"/>
    <w:rsid w:val="00806F84"/>
    <w:rsid w:val="00807A83"/>
    <w:rsid w:val="00812244"/>
    <w:rsid w:val="00814673"/>
    <w:rsid w:val="00814890"/>
    <w:rsid w:val="0081697E"/>
    <w:rsid w:val="00817536"/>
    <w:rsid w:val="00817DF5"/>
    <w:rsid w:val="008213CE"/>
    <w:rsid w:val="00821727"/>
    <w:rsid w:val="00824507"/>
    <w:rsid w:val="00824DEE"/>
    <w:rsid w:val="00825393"/>
    <w:rsid w:val="008262F7"/>
    <w:rsid w:val="00826560"/>
    <w:rsid w:val="0082695E"/>
    <w:rsid w:val="008272A2"/>
    <w:rsid w:val="00830831"/>
    <w:rsid w:val="0083160B"/>
    <w:rsid w:val="00833776"/>
    <w:rsid w:val="008340AA"/>
    <w:rsid w:val="00834421"/>
    <w:rsid w:val="00835443"/>
    <w:rsid w:val="00837450"/>
    <w:rsid w:val="00837CF4"/>
    <w:rsid w:val="00840E35"/>
    <w:rsid w:val="008431BA"/>
    <w:rsid w:val="0084372C"/>
    <w:rsid w:val="00844942"/>
    <w:rsid w:val="00844F40"/>
    <w:rsid w:val="008459D5"/>
    <w:rsid w:val="00845CA4"/>
    <w:rsid w:val="00846D04"/>
    <w:rsid w:val="00852050"/>
    <w:rsid w:val="00854547"/>
    <w:rsid w:val="00855831"/>
    <w:rsid w:val="008560F0"/>
    <w:rsid w:val="00857157"/>
    <w:rsid w:val="00860E00"/>
    <w:rsid w:val="00861543"/>
    <w:rsid w:val="008618AC"/>
    <w:rsid w:val="008626BF"/>
    <w:rsid w:val="0086589A"/>
    <w:rsid w:val="00865D9B"/>
    <w:rsid w:val="00866771"/>
    <w:rsid w:val="0087078B"/>
    <w:rsid w:val="00871AF2"/>
    <w:rsid w:val="00872E5E"/>
    <w:rsid w:val="00872FDB"/>
    <w:rsid w:val="008737F1"/>
    <w:rsid w:val="0087462B"/>
    <w:rsid w:val="0087640E"/>
    <w:rsid w:val="00876FA0"/>
    <w:rsid w:val="00877ADA"/>
    <w:rsid w:val="0088105C"/>
    <w:rsid w:val="00881657"/>
    <w:rsid w:val="0088232B"/>
    <w:rsid w:val="00885A95"/>
    <w:rsid w:val="00890E16"/>
    <w:rsid w:val="00891279"/>
    <w:rsid w:val="00891B2C"/>
    <w:rsid w:val="00893110"/>
    <w:rsid w:val="008960B0"/>
    <w:rsid w:val="008A05D8"/>
    <w:rsid w:val="008A106B"/>
    <w:rsid w:val="008A17F3"/>
    <w:rsid w:val="008A289B"/>
    <w:rsid w:val="008A4792"/>
    <w:rsid w:val="008A7C1F"/>
    <w:rsid w:val="008B0F78"/>
    <w:rsid w:val="008B2CB1"/>
    <w:rsid w:val="008B2ED4"/>
    <w:rsid w:val="008B392A"/>
    <w:rsid w:val="008B3BD1"/>
    <w:rsid w:val="008B4072"/>
    <w:rsid w:val="008B4494"/>
    <w:rsid w:val="008B4B80"/>
    <w:rsid w:val="008B5DCB"/>
    <w:rsid w:val="008B6042"/>
    <w:rsid w:val="008B66F5"/>
    <w:rsid w:val="008B688B"/>
    <w:rsid w:val="008B7908"/>
    <w:rsid w:val="008B7B12"/>
    <w:rsid w:val="008C0924"/>
    <w:rsid w:val="008C1961"/>
    <w:rsid w:val="008C21A7"/>
    <w:rsid w:val="008C2436"/>
    <w:rsid w:val="008C32BB"/>
    <w:rsid w:val="008C3B49"/>
    <w:rsid w:val="008C400D"/>
    <w:rsid w:val="008D253F"/>
    <w:rsid w:val="008D2F1F"/>
    <w:rsid w:val="008D48B5"/>
    <w:rsid w:val="008D5926"/>
    <w:rsid w:val="008D634C"/>
    <w:rsid w:val="008D64B2"/>
    <w:rsid w:val="008D7702"/>
    <w:rsid w:val="008D7C82"/>
    <w:rsid w:val="008E0739"/>
    <w:rsid w:val="008E253C"/>
    <w:rsid w:val="008E2F08"/>
    <w:rsid w:val="008E4BF4"/>
    <w:rsid w:val="008E6B07"/>
    <w:rsid w:val="008E6CE1"/>
    <w:rsid w:val="008E6EE5"/>
    <w:rsid w:val="008E6F39"/>
    <w:rsid w:val="008E7401"/>
    <w:rsid w:val="008F068E"/>
    <w:rsid w:val="008F3331"/>
    <w:rsid w:val="008F55A7"/>
    <w:rsid w:val="008F56D3"/>
    <w:rsid w:val="00900715"/>
    <w:rsid w:val="00900FA4"/>
    <w:rsid w:val="00901166"/>
    <w:rsid w:val="0090135A"/>
    <w:rsid w:val="009029E5"/>
    <w:rsid w:val="00903184"/>
    <w:rsid w:val="009033EF"/>
    <w:rsid w:val="00903DAE"/>
    <w:rsid w:val="00905170"/>
    <w:rsid w:val="00905A50"/>
    <w:rsid w:val="0090698F"/>
    <w:rsid w:val="00906EB6"/>
    <w:rsid w:val="00907D9F"/>
    <w:rsid w:val="009102C3"/>
    <w:rsid w:val="00910FF2"/>
    <w:rsid w:val="009122B1"/>
    <w:rsid w:val="009122C7"/>
    <w:rsid w:val="00912ABE"/>
    <w:rsid w:val="00913E54"/>
    <w:rsid w:val="00916F76"/>
    <w:rsid w:val="00921DC2"/>
    <w:rsid w:val="0092328D"/>
    <w:rsid w:val="00925449"/>
    <w:rsid w:val="009271FF"/>
    <w:rsid w:val="0093103D"/>
    <w:rsid w:val="00931105"/>
    <w:rsid w:val="009327CC"/>
    <w:rsid w:val="00933596"/>
    <w:rsid w:val="0093398B"/>
    <w:rsid w:val="0093413E"/>
    <w:rsid w:val="00935851"/>
    <w:rsid w:val="009363C9"/>
    <w:rsid w:val="009369DA"/>
    <w:rsid w:val="00936E3F"/>
    <w:rsid w:val="00937629"/>
    <w:rsid w:val="009379C2"/>
    <w:rsid w:val="00940511"/>
    <w:rsid w:val="009430B1"/>
    <w:rsid w:val="00943A70"/>
    <w:rsid w:val="0094791F"/>
    <w:rsid w:val="00950FD3"/>
    <w:rsid w:val="009515F9"/>
    <w:rsid w:val="00952D6A"/>
    <w:rsid w:val="00954A9A"/>
    <w:rsid w:val="00956A22"/>
    <w:rsid w:val="00956CD4"/>
    <w:rsid w:val="00957D65"/>
    <w:rsid w:val="00957D73"/>
    <w:rsid w:val="009604E8"/>
    <w:rsid w:val="00961490"/>
    <w:rsid w:val="00962899"/>
    <w:rsid w:val="0096380C"/>
    <w:rsid w:val="00963DFA"/>
    <w:rsid w:val="0096709E"/>
    <w:rsid w:val="009677FB"/>
    <w:rsid w:val="00970578"/>
    <w:rsid w:val="009726F4"/>
    <w:rsid w:val="00973255"/>
    <w:rsid w:val="00973DC2"/>
    <w:rsid w:val="009767A4"/>
    <w:rsid w:val="00976E93"/>
    <w:rsid w:val="009800A6"/>
    <w:rsid w:val="00980D97"/>
    <w:rsid w:val="00982509"/>
    <w:rsid w:val="00982F94"/>
    <w:rsid w:val="0098346E"/>
    <w:rsid w:val="00983A65"/>
    <w:rsid w:val="00983D1D"/>
    <w:rsid w:val="00984E97"/>
    <w:rsid w:val="00985682"/>
    <w:rsid w:val="00985D79"/>
    <w:rsid w:val="0098602B"/>
    <w:rsid w:val="00987543"/>
    <w:rsid w:val="00990FE1"/>
    <w:rsid w:val="0099183F"/>
    <w:rsid w:val="00993046"/>
    <w:rsid w:val="009937C9"/>
    <w:rsid w:val="00994DBC"/>
    <w:rsid w:val="00995F39"/>
    <w:rsid w:val="009966E5"/>
    <w:rsid w:val="009971D7"/>
    <w:rsid w:val="0099765A"/>
    <w:rsid w:val="00997881"/>
    <w:rsid w:val="009A1BEA"/>
    <w:rsid w:val="009A1EF5"/>
    <w:rsid w:val="009A2BB1"/>
    <w:rsid w:val="009A31E5"/>
    <w:rsid w:val="009A4D10"/>
    <w:rsid w:val="009A6B28"/>
    <w:rsid w:val="009B04B8"/>
    <w:rsid w:val="009B0555"/>
    <w:rsid w:val="009B1BB0"/>
    <w:rsid w:val="009B2B05"/>
    <w:rsid w:val="009B3B5A"/>
    <w:rsid w:val="009B4749"/>
    <w:rsid w:val="009B4FE3"/>
    <w:rsid w:val="009C0917"/>
    <w:rsid w:val="009C1AAF"/>
    <w:rsid w:val="009C337C"/>
    <w:rsid w:val="009C4996"/>
    <w:rsid w:val="009C5B28"/>
    <w:rsid w:val="009C5ED0"/>
    <w:rsid w:val="009C61AE"/>
    <w:rsid w:val="009C6BED"/>
    <w:rsid w:val="009D269F"/>
    <w:rsid w:val="009D2D33"/>
    <w:rsid w:val="009D2F78"/>
    <w:rsid w:val="009D336F"/>
    <w:rsid w:val="009D5559"/>
    <w:rsid w:val="009D73A1"/>
    <w:rsid w:val="009E0B87"/>
    <w:rsid w:val="009E0C9C"/>
    <w:rsid w:val="009E1018"/>
    <w:rsid w:val="009E2272"/>
    <w:rsid w:val="009E4669"/>
    <w:rsid w:val="009E4C02"/>
    <w:rsid w:val="009E6180"/>
    <w:rsid w:val="009E717A"/>
    <w:rsid w:val="009E7333"/>
    <w:rsid w:val="009E7618"/>
    <w:rsid w:val="009F0B3D"/>
    <w:rsid w:val="009F0DA8"/>
    <w:rsid w:val="009F2E3F"/>
    <w:rsid w:val="009F37EE"/>
    <w:rsid w:val="009F4B58"/>
    <w:rsid w:val="009F7F36"/>
    <w:rsid w:val="00A000FC"/>
    <w:rsid w:val="00A026FE"/>
    <w:rsid w:val="00A02720"/>
    <w:rsid w:val="00A0452C"/>
    <w:rsid w:val="00A05594"/>
    <w:rsid w:val="00A101D5"/>
    <w:rsid w:val="00A11076"/>
    <w:rsid w:val="00A11CA5"/>
    <w:rsid w:val="00A125E8"/>
    <w:rsid w:val="00A13B39"/>
    <w:rsid w:val="00A16840"/>
    <w:rsid w:val="00A16FE8"/>
    <w:rsid w:val="00A27F48"/>
    <w:rsid w:val="00A30400"/>
    <w:rsid w:val="00A308B0"/>
    <w:rsid w:val="00A3091C"/>
    <w:rsid w:val="00A30BB8"/>
    <w:rsid w:val="00A31AEA"/>
    <w:rsid w:val="00A32176"/>
    <w:rsid w:val="00A32E77"/>
    <w:rsid w:val="00A32F85"/>
    <w:rsid w:val="00A3358E"/>
    <w:rsid w:val="00A35874"/>
    <w:rsid w:val="00A35EB9"/>
    <w:rsid w:val="00A36091"/>
    <w:rsid w:val="00A4023E"/>
    <w:rsid w:val="00A40B71"/>
    <w:rsid w:val="00A4116C"/>
    <w:rsid w:val="00A4127D"/>
    <w:rsid w:val="00A42E65"/>
    <w:rsid w:val="00A43094"/>
    <w:rsid w:val="00A45DCE"/>
    <w:rsid w:val="00A4671F"/>
    <w:rsid w:val="00A46FF5"/>
    <w:rsid w:val="00A470CC"/>
    <w:rsid w:val="00A472CB"/>
    <w:rsid w:val="00A4797D"/>
    <w:rsid w:val="00A505B1"/>
    <w:rsid w:val="00A522E0"/>
    <w:rsid w:val="00A52B83"/>
    <w:rsid w:val="00A56228"/>
    <w:rsid w:val="00A57B12"/>
    <w:rsid w:val="00A60948"/>
    <w:rsid w:val="00A610D5"/>
    <w:rsid w:val="00A61215"/>
    <w:rsid w:val="00A658A8"/>
    <w:rsid w:val="00A66D4C"/>
    <w:rsid w:val="00A7207B"/>
    <w:rsid w:val="00A73171"/>
    <w:rsid w:val="00A75FF7"/>
    <w:rsid w:val="00A77CFB"/>
    <w:rsid w:val="00A830DD"/>
    <w:rsid w:val="00A83272"/>
    <w:rsid w:val="00A83FBD"/>
    <w:rsid w:val="00A845AA"/>
    <w:rsid w:val="00A8483C"/>
    <w:rsid w:val="00A85615"/>
    <w:rsid w:val="00A862ED"/>
    <w:rsid w:val="00A86F11"/>
    <w:rsid w:val="00A9185C"/>
    <w:rsid w:val="00A92631"/>
    <w:rsid w:val="00A93C6C"/>
    <w:rsid w:val="00A952F9"/>
    <w:rsid w:val="00A964B8"/>
    <w:rsid w:val="00A96DB5"/>
    <w:rsid w:val="00AA168B"/>
    <w:rsid w:val="00AA19DA"/>
    <w:rsid w:val="00AA3AC2"/>
    <w:rsid w:val="00AA41D4"/>
    <w:rsid w:val="00AA60D2"/>
    <w:rsid w:val="00AA68DF"/>
    <w:rsid w:val="00AB0E07"/>
    <w:rsid w:val="00AB251A"/>
    <w:rsid w:val="00AB6943"/>
    <w:rsid w:val="00AB7D56"/>
    <w:rsid w:val="00AC2303"/>
    <w:rsid w:val="00AC295E"/>
    <w:rsid w:val="00AC3ACD"/>
    <w:rsid w:val="00AC3B54"/>
    <w:rsid w:val="00AC44ED"/>
    <w:rsid w:val="00AC4753"/>
    <w:rsid w:val="00AC4ED9"/>
    <w:rsid w:val="00AC52BA"/>
    <w:rsid w:val="00AC6B63"/>
    <w:rsid w:val="00AC73AD"/>
    <w:rsid w:val="00AC7C08"/>
    <w:rsid w:val="00AD02E4"/>
    <w:rsid w:val="00AD03BC"/>
    <w:rsid w:val="00AD04CD"/>
    <w:rsid w:val="00AD08F1"/>
    <w:rsid w:val="00AD27D9"/>
    <w:rsid w:val="00AD33F7"/>
    <w:rsid w:val="00AD34E0"/>
    <w:rsid w:val="00AD3D21"/>
    <w:rsid w:val="00AD4C3A"/>
    <w:rsid w:val="00AD548C"/>
    <w:rsid w:val="00AD54ED"/>
    <w:rsid w:val="00AD6A9F"/>
    <w:rsid w:val="00AD6DE0"/>
    <w:rsid w:val="00AE0832"/>
    <w:rsid w:val="00AE0D80"/>
    <w:rsid w:val="00AE197A"/>
    <w:rsid w:val="00AE1DE6"/>
    <w:rsid w:val="00AE5F2D"/>
    <w:rsid w:val="00AE7202"/>
    <w:rsid w:val="00AF0894"/>
    <w:rsid w:val="00AF1012"/>
    <w:rsid w:val="00AF280D"/>
    <w:rsid w:val="00AF2C61"/>
    <w:rsid w:val="00AF30DF"/>
    <w:rsid w:val="00AF4CE0"/>
    <w:rsid w:val="00AF5A29"/>
    <w:rsid w:val="00AF6008"/>
    <w:rsid w:val="00AF7C66"/>
    <w:rsid w:val="00AF7EEE"/>
    <w:rsid w:val="00B00C2F"/>
    <w:rsid w:val="00B04056"/>
    <w:rsid w:val="00B042A2"/>
    <w:rsid w:val="00B048C3"/>
    <w:rsid w:val="00B066B3"/>
    <w:rsid w:val="00B07257"/>
    <w:rsid w:val="00B07745"/>
    <w:rsid w:val="00B10458"/>
    <w:rsid w:val="00B12F8F"/>
    <w:rsid w:val="00B13083"/>
    <w:rsid w:val="00B17F19"/>
    <w:rsid w:val="00B20100"/>
    <w:rsid w:val="00B20ED2"/>
    <w:rsid w:val="00B22464"/>
    <w:rsid w:val="00B2401A"/>
    <w:rsid w:val="00B24152"/>
    <w:rsid w:val="00B26658"/>
    <w:rsid w:val="00B270B2"/>
    <w:rsid w:val="00B306D3"/>
    <w:rsid w:val="00B30E03"/>
    <w:rsid w:val="00B31E15"/>
    <w:rsid w:val="00B3401E"/>
    <w:rsid w:val="00B35274"/>
    <w:rsid w:val="00B3630B"/>
    <w:rsid w:val="00B378C9"/>
    <w:rsid w:val="00B37D98"/>
    <w:rsid w:val="00B41328"/>
    <w:rsid w:val="00B4170B"/>
    <w:rsid w:val="00B4172D"/>
    <w:rsid w:val="00B436BF"/>
    <w:rsid w:val="00B451A5"/>
    <w:rsid w:val="00B4766D"/>
    <w:rsid w:val="00B479AA"/>
    <w:rsid w:val="00B50A82"/>
    <w:rsid w:val="00B52114"/>
    <w:rsid w:val="00B53A6D"/>
    <w:rsid w:val="00B53C27"/>
    <w:rsid w:val="00B553FB"/>
    <w:rsid w:val="00B56093"/>
    <w:rsid w:val="00B566DE"/>
    <w:rsid w:val="00B573B0"/>
    <w:rsid w:val="00B57569"/>
    <w:rsid w:val="00B57844"/>
    <w:rsid w:val="00B57B14"/>
    <w:rsid w:val="00B6030E"/>
    <w:rsid w:val="00B60C20"/>
    <w:rsid w:val="00B60EC1"/>
    <w:rsid w:val="00B60ED8"/>
    <w:rsid w:val="00B61258"/>
    <w:rsid w:val="00B61DDE"/>
    <w:rsid w:val="00B621AB"/>
    <w:rsid w:val="00B629C0"/>
    <w:rsid w:val="00B62CE7"/>
    <w:rsid w:val="00B63DF9"/>
    <w:rsid w:val="00B64A37"/>
    <w:rsid w:val="00B65014"/>
    <w:rsid w:val="00B65B5C"/>
    <w:rsid w:val="00B66D3E"/>
    <w:rsid w:val="00B67547"/>
    <w:rsid w:val="00B706A3"/>
    <w:rsid w:val="00B7115D"/>
    <w:rsid w:val="00B71480"/>
    <w:rsid w:val="00B7161B"/>
    <w:rsid w:val="00B727F2"/>
    <w:rsid w:val="00B7379C"/>
    <w:rsid w:val="00B73F7B"/>
    <w:rsid w:val="00B751E0"/>
    <w:rsid w:val="00B811A8"/>
    <w:rsid w:val="00B8287C"/>
    <w:rsid w:val="00B838FB"/>
    <w:rsid w:val="00B87ED9"/>
    <w:rsid w:val="00B9031D"/>
    <w:rsid w:val="00B90379"/>
    <w:rsid w:val="00B909B7"/>
    <w:rsid w:val="00B924F5"/>
    <w:rsid w:val="00B93D46"/>
    <w:rsid w:val="00B97977"/>
    <w:rsid w:val="00BA1392"/>
    <w:rsid w:val="00BA1F20"/>
    <w:rsid w:val="00BA486B"/>
    <w:rsid w:val="00BA4C32"/>
    <w:rsid w:val="00BA5823"/>
    <w:rsid w:val="00BA677C"/>
    <w:rsid w:val="00BA7463"/>
    <w:rsid w:val="00BA7B02"/>
    <w:rsid w:val="00BB0158"/>
    <w:rsid w:val="00BB19B5"/>
    <w:rsid w:val="00BB1A0A"/>
    <w:rsid w:val="00BB30A9"/>
    <w:rsid w:val="00BB5816"/>
    <w:rsid w:val="00BB5E65"/>
    <w:rsid w:val="00BB6224"/>
    <w:rsid w:val="00BC0CF2"/>
    <w:rsid w:val="00BC1F97"/>
    <w:rsid w:val="00BC29F6"/>
    <w:rsid w:val="00BC446D"/>
    <w:rsid w:val="00BC520F"/>
    <w:rsid w:val="00BC5ADC"/>
    <w:rsid w:val="00BC6051"/>
    <w:rsid w:val="00BC6823"/>
    <w:rsid w:val="00BC725F"/>
    <w:rsid w:val="00BC7334"/>
    <w:rsid w:val="00BC75A9"/>
    <w:rsid w:val="00BD0C10"/>
    <w:rsid w:val="00BE0BBC"/>
    <w:rsid w:val="00BE2B7B"/>
    <w:rsid w:val="00BE359C"/>
    <w:rsid w:val="00BE42A4"/>
    <w:rsid w:val="00BE5105"/>
    <w:rsid w:val="00BE5C31"/>
    <w:rsid w:val="00BF0D0B"/>
    <w:rsid w:val="00BF314B"/>
    <w:rsid w:val="00BF3675"/>
    <w:rsid w:val="00BF3ACA"/>
    <w:rsid w:val="00BF3F71"/>
    <w:rsid w:val="00BF468A"/>
    <w:rsid w:val="00BF60F0"/>
    <w:rsid w:val="00BF7099"/>
    <w:rsid w:val="00BF7553"/>
    <w:rsid w:val="00C00320"/>
    <w:rsid w:val="00C0128E"/>
    <w:rsid w:val="00C01302"/>
    <w:rsid w:val="00C036D8"/>
    <w:rsid w:val="00C049EA"/>
    <w:rsid w:val="00C04CDE"/>
    <w:rsid w:val="00C050AC"/>
    <w:rsid w:val="00C05643"/>
    <w:rsid w:val="00C0597A"/>
    <w:rsid w:val="00C12A75"/>
    <w:rsid w:val="00C135B3"/>
    <w:rsid w:val="00C14254"/>
    <w:rsid w:val="00C16084"/>
    <w:rsid w:val="00C213BD"/>
    <w:rsid w:val="00C225C8"/>
    <w:rsid w:val="00C23F7C"/>
    <w:rsid w:val="00C25517"/>
    <w:rsid w:val="00C275ED"/>
    <w:rsid w:val="00C33710"/>
    <w:rsid w:val="00C337FF"/>
    <w:rsid w:val="00C33934"/>
    <w:rsid w:val="00C340C7"/>
    <w:rsid w:val="00C3468B"/>
    <w:rsid w:val="00C36207"/>
    <w:rsid w:val="00C370E9"/>
    <w:rsid w:val="00C37533"/>
    <w:rsid w:val="00C40D5A"/>
    <w:rsid w:val="00C41893"/>
    <w:rsid w:val="00C43401"/>
    <w:rsid w:val="00C43949"/>
    <w:rsid w:val="00C44E88"/>
    <w:rsid w:val="00C45CDF"/>
    <w:rsid w:val="00C50F7F"/>
    <w:rsid w:val="00C52A5F"/>
    <w:rsid w:val="00C542F4"/>
    <w:rsid w:val="00C54A47"/>
    <w:rsid w:val="00C54FC9"/>
    <w:rsid w:val="00C5655A"/>
    <w:rsid w:val="00C56FAD"/>
    <w:rsid w:val="00C57006"/>
    <w:rsid w:val="00C57CB5"/>
    <w:rsid w:val="00C61FF8"/>
    <w:rsid w:val="00C63B97"/>
    <w:rsid w:val="00C647EA"/>
    <w:rsid w:val="00C64957"/>
    <w:rsid w:val="00C64D5E"/>
    <w:rsid w:val="00C65C82"/>
    <w:rsid w:val="00C67B32"/>
    <w:rsid w:val="00C7096F"/>
    <w:rsid w:val="00C70DB3"/>
    <w:rsid w:val="00C7171E"/>
    <w:rsid w:val="00C733A5"/>
    <w:rsid w:val="00C75A65"/>
    <w:rsid w:val="00C80762"/>
    <w:rsid w:val="00C8095E"/>
    <w:rsid w:val="00C81625"/>
    <w:rsid w:val="00C824D3"/>
    <w:rsid w:val="00C82DB7"/>
    <w:rsid w:val="00C8363A"/>
    <w:rsid w:val="00C84C84"/>
    <w:rsid w:val="00C914A3"/>
    <w:rsid w:val="00C9478F"/>
    <w:rsid w:val="00C95BEE"/>
    <w:rsid w:val="00C96338"/>
    <w:rsid w:val="00CA1D7D"/>
    <w:rsid w:val="00CA4B45"/>
    <w:rsid w:val="00CA5344"/>
    <w:rsid w:val="00CA535A"/>
    <w:rsid w:val="00CA5489"/>
    <w:rsid w:val="00CA60B2"/>
    <w:rsid w:val="00CA7BD6"/>
    <w:rsid w:val="00CB00B5"/>
    <w:rsid w:val="00CB038A"/>
    <w:rsid w:val="00CB16EA"/>
    <w:rsid w:val="00CB1F6F"/>
    <w:rsid w:val="00CB2ED8"/>
    <w:rsid w:val="00CB4D9F"/>
    <w:rsid w:val="00CB60D7"/>
    <w:rsid w:val="00CB62EA"/>
    <w:rsid w:val="00CC10F8"/>
    <w:rsid w:val="00CC1959"/>
    <w:rsid w:val="00CC284F"/>
    <w:rsid w:val="00CC4226"/>
    <w:rsid w:val="00CC7062"/>
    <w:rsid w:val="00CC7D2C"/>
    <w:rsid w:val="00CD1138"/>
    <w:rsid w:val="00CD5F07"/>
    <w:rsid w:val="00CD6370"/>
    <w:rsid w:val="00CD6E12"/>
    <w:rsid w:val="00CD7371"/>
    <w:rsid w:val="00CD7AE8"/>
    <w:rsid w:val="00CD7D05"/>
    <w:rsid w:val="00CE17F6"/>
    <w:rsid w:val="00CE25A8"/>
    <w:rsid w:val="00CE2C8C"/>
    <w:rsid w:val="00CE47D3"/>
    <w:rsid w:val="00CE67D4"/>
    <w:rsid w:val="00CE6BFE"/>
    <w:rsid w:val="00CE74FA"/>
    <w:rsid w:val="00CE77EE"/>
    <w:rsid w:val="00CE7FDF"/>
    <w:rsid w:val="00CF0B48"/>
    <w:rsid w:val="00CF10E1"/>
    <w:rsid w:val="00CF2F4C"/>
    <w:rsid w:val="00CF3100"/>
    <w:rsid w:val="00CF44EB"/>
    <w:rsid w:val="00CF4834"/>
    <w:rsid w:val="00D01315"/>
    <w:rsid w:val="00D013C4"/>
    <w:rsid w:val="00D02771"/>
    <w:rsid w:val="00D02826"/>
    <w:rsid w:val="00D03ACD"/>
    <w:rsid w:val="00D044F8"/>
    <w:rsid w:val="00D048C6"/>
    <w:rsid w:val="00D04F44"/>
    <w:rsid w:val="00D05FCF"/>
    <w:rsid w:val="00D0648B"/>
    <w:rsid w:val="00D10C29"/>
    <w:rsid w:val="00D1176F"/>
    <w:rsid w:val="00D12077"/>
    <w:rsid w:val="00D13385"/>
    <w:rsid w:val="00D14291"/>
    <w:rsid w:val="00D15B8D"/>
    <w:rsid w:val="00D160DC"/>
    <w:rsid w:val="00D172ED"/>
    <w:rsid w:val="00D17432"/>
    <w:rsid w:val="00D20BFC"/>
    <w:rsid w:val="00D2278F"/>
    <w:rsid w:val="00D22850"/>
    <w:rsid w:val="00D27818"/>
    <w:rsid w:val="00D27FE8"/>
    <w:rsid w:val="00D27FFD"/>
    <w:rsid w:val="00D30E1E"/>
    <w:rsid w:val="00D3117F"/>
    <w:rsid w:val="00D32CE3"/>
    <w:rsid w:val="00D33EF0"/>
    <w:rsid w:val="00D34975"/>
    <w:rsid w:val="00D35683"/>
    <w:rsid w:val="00D36DD1"/>
    <w:rsid w:val="00D36F66"/>
    <w:rsid w:val="00D418B0"/>
    <w:rsid w:val="00D4294C"/>
    <w:rsid w:val="00D43E5A"/>
    <w:rsid w:val="00D44040"/>
    <w:rsid w:val="00D440A3"/>
    <w:rsid w:val="00D45723"/>
    <w:rsid w:val="00D5082F"/>
    <w:rsid w:val="00D516A9"/>
    <w:rsid w:val="00D52F27"/>
    <w:rsid w:val="00D543CD"/>
    <w:rsid w:val="00D5480D"/>
    <w:rsid w:val="00D54DF6"/>
    <w:rsid w:val="00D56035"/>
    <w:rsid w:val="00D5784D"/>
    <w:rsid w:val="00D62D9E"/>
    <w:rsid w:val="00D62DB9"/>
    <w:rsid w:val="00D63C5E"/>
    <w:rsid w:val="00D640E9"/>
    <w:rsid w:val="00D655D3"/>
    <w:rsid w:val="00D663DE"/>
    <w:rsid w:val="00D71CE9"/>
    <w:rsid w:val="00D74E99"/>
    <w:rsid w:val="00D76D22"/>
    <w:rsid w:val="00D80344"/>
    <w:rsid w:val="00D8145E"/>
    <w:rsid w:val="00D82688"/>
    <w:rsid w:val="00D83F3B"/>
    <w:rsid w:val="00D8441A"/>
    <w:rsid w:val="00D91240"/>
    <w:rsid w:val="00D92629"/>
    <w:rsid w:val="00D92748"/>
    <w:rsid w:val="00D92D82"/>
    <w:rsid w:val="00D93851"/>
    <w:rsid w:val="00D94718"/>
    <w:rsid w:val="00D951FE"/>
    <w:rsid w:val="00D95445"/>
    <w:rsid w:val="00D956A8"/>
    <w:rsid w:val="00D958BB"/>
    <w:rsid w:val="00D96869"/>
    <w:rsid w:val="00D974C2"/>
    <w:rsid w:val="00D97730"/>
    <w:rsid w:val="00DA034C"/>
    <w:rsid w:val="00DA2716"/>
    <w:rsid w:val="00DA2BA8"/>
    <w:rsid w:val="00DA4E17"/>
    <w:rsid w:val="00DA664B"/>
    <w:rsid w:val="00DA69C2"/>
    <w:rsid w:val="00DA6B13"/>
    <w:rsid w:val="00DB2A0C"/>
    <w:rsid w:val="00DB2A98"/>
    <w:rsid w:val="00DB4454"/>
    <w:rsid w:val="00DB4BA5"/>
    <w:rsid w:val="00DB6506"/>
    <w:rsid w:val="00DB6D5E"/>
    <w:rsid w:val="00DB7FAF"/>
    <w:rsid w:val="00DC1587"/>
    <w:rsid w:val="00DC279E"/>
    <w:rsid w:val="00DC2EA8"/>
    <w:rsid w:val="00DC35DB"/>
    <w:rsid w:val="00DC63E2"/>
    <w:rsid w:val="00DC6796"/>
    <w:rsid w:val="00DC7107"/>
    <w:rsid w:val="00DD1120"/>
    <w:rsid w:val="00DD1CB6"/>
    <w:rsid w:val="00DD2606"/>
    <w:rsid w:val="00DD3D0E"/>
    <w:rsid w:val="00DD60E5"/>
    <w:rsid w:val="00DD6B0D"/>
    <w:rsid w:val="00DD6C96"/>
    <w:rsid w:val="00DE1A8E"/>
    <w:rsid w:val="00DE1C79"/>
    <w:rsid w:val="00DE2CB0"/>
    <w:rsid w:val="00DE3FC8"/>
    <w:rsid w:val="00DE49F3"/>
    <w:rsid w:val="00DE59AE"/>
    <w:rsid w:val="00DE71A4"/>
    <w:rsid w:val="00DE7B96"/>
    <w:rsid w:val="00DF1A2A"/>
    <w:rsid w:val="00DF23BB"/>
    <w:rsid w:val="00DF26DB"/>
    <w:rsid w:val="00DF29E0"/>
    <w:rsid w:val="00DF3CB6"/>
    <w:rsid w:val="00DF54BD"/>
    <w:rsid w:val="00DF550D"/>
    <w:rsid w:val="00DF725D"/>
    <w:rsid w:val="00E00823"/>
    <w:rsid w:val="00E01481"/>
    <w:rsid w:val="00E01620"/>
    <w:rsid w:val="00E01CB7"/>
    <w:rsid w:val="00E020A6"/>
    <w:rsid w:val="00E06CAE"/>
    <w:rsid w:val="00E112CC"/>
    <w:rsid w:val="00E119ED"/>
    <w:rsid w:val="00E129CB"/>
    <w:rsid w:val="00E13588"/>
    <w:rsid w:val="00E13EF1"/>
    <w:rsid w:val="00E2001E"/>
    <w:rsid w:val="00E200BF"/>
    <w:rsid w:val="00E20780"/>
    <w:rsid w:val="00E212A4"/>
    <w:rsid w:val="00E213B0"/>
    <w:rsid w:val="00E2189F"/>
    <w:rsid w:val="00E23090"/>
    <w:rsid w:val="00E24663"/>
    <w:rsid w:val="00E24CAB"/>
    <w:rsid w:val="00E24DF0"/>
    <w:rsid w:val="00E25F04"/>
    <w:rsid w:val="00E26586"/>
    <w:rsid w:val="00E27060"/>
    <w:rsid w:val="00E3088A"/>
    <w:rsid w:val="00E32B03"/>
    <w:rsid w:val="00E32C2B"/>
    <w:rsid w:val="00E34476"/>
    <w:rsid w:val="00E40977"/>
    <w:rsid w:val="00E40B44"/>
    <w:rsid w:val="00E42FFC"/>
    <w:rsid w:val="00E4369F"/>
    <w:rsid w:val="00E438B3"/>
    <w:rsid w:val="00E43CF9"/>
    <w:rsid w:val="00E442FC"/>
    <w:rsid w:val="00E474E6"/>
    <w:rsid w:val="00E47C09"/>
    <w:rsid w:val="00E518DA"/>
    <w:rsid w:val="00E54C86"/>
    <w:rsid w:val="00E55954"/>
    <w:rsid w:val="00E57050"/>
    <w:rsid w:val="00E579E1"/>
    <w:rsid w:val="00E619CC"/>
    <w:rsid w:val="00E62238"/>
    <w:rsid w:val="00E64838"/>
    <w:rsid w:val="00E65E97"/>
    <w:rsid w:val="00E65F56"/>
    <w:rsid w:val="00E678E0"/>
    <w:rsid w:val="00E7205E"/>
    <w:rsid w:val="00E73504"/>
    <w:rsid w:val="00E73A06"/>
    <w:rsid w:val="00E76AAC"/>
    <w:rsid w:val="00E80666"/>
    <w:rsid w:val="00E80BE6"/>
    <w:rsid w:val="00E8330E"/>
    <w:rsid w:val="00E8330F"/>
    <w:rsid w:val="00E8493A"/>
    <w:rsid w:val="00E84DB3"/>
    <w:rsid w:val="00E84F13"/>
    <w:rsid w:val="00E84F15"/>
    <w:rsid w:val="00E853A7"/>
    <w:rsid w:val="00E8583B"/>
    <w:rsid w:val="00E86458"/>
    <w:rsid w:val="00E877E6"/>
    <w:rsid w:val="00E9083B"/>
    <w:rsid w:val="00E9124E"/>
    <w:rsid w:val="00E94DAC"/>
    <w:rsid w:val="00E9619C"/>
    <w:rsid w:val="00EA0DB3"/>
    <w:rsid w:val="00EA1497"/>
    <w:rsid w:val="00EA1B05"/>
    <w:rsid w:val="00EA2C81"/>
    <w:rsid w:val="00EA39F1"/>
    <w:rsid w:val="00EA3AD2"/>
    <w:rsid w:val="00EA5B91"/>
    <w:rsid w:val="00EA7A67"/>
    <w:rsid w:val="00EA7AAC"/>
    <w:rsid w:val="00EB05C2"/>
    <w:rsid w:val="00EB06F6"/>
    <w:rsid w:val="00EB2923"/>
    <w:rsid w:val="00EB46F4"/>
    <w:rsid w:val="00EB4878"/>
    <w:rsid w:val="00EB517D"/>
    <w:rsid w:val="00EB560D"/>
    <w:rsid w:val="00EB5EA4"/>
    <w:rsid w:val="00EC1162"/>
    <w:rsid w:val="00EC129F"/>
    <w:rsid w:val="00EC3A70"/>
    <w:rsid w:val="00EC52CD"/>
    <w:rsid w:val="00EC6BC1"/>
    <w:rsid w:val="00EC7F2D"/>
    <w:rsid w:val="00ED076D"/>
    <w:rsid w:val="00ED0C12"/>
    <w:rsid w:val="00ED0F6C"/>
    <w:rsid w:val="00ED2FB4"/>
    <w:rsid w:val="00ED338E"/>
    <w:rsid w:val="00ED3741"/>
    <w:rsid w:val="00ED48C7"/>
    <w:rsid w:val="00ED49F7"/>
    <w:rsid w:val="00ED4BAA"/>
    <w:rsid w:val="00ED4FFB"/>
    <w:rsid w:val="00ED728E"/>
    <w:rsid w:val="00EE0791"/>
    <w:rsid w:val="00EE2C60"/>
    <w:rsid w:val="00EE305D"/>
    <w:rsid w:val="00EE5010"/>
    <w:rsid w:val="00EE5FD1"/>
    <w:rsid w:val="00EE7558"/>
    <w:rsid w:val="00EE7D35"/>
    <w:rsid w:val="00EF0A1F"/>
    <w:rsid w:val="00EF27AC"/>
    <w:rsid w:val="00EF57E9"/>
    <w:rsid w:val="00EF666E"/>
    <w:rsid w:val="00F05109"/>
    <w:rsid w:val="00F0698C"/>
    <w:rsid w:val="00F071CD"/>
    <w:rsid w:val="00F1184E"/>
    <w:rsid w:val="00F11AFE"/>
    <w:rsid w:val="00F12E35"/>
    <w:rsid w:val="00F12E71"/>
    <w:rsid w:val="00F1313F"/>
    <w:rsid w:val="00F1517C"/>
    <w:rsid w:val="00F20D60"/>
    <w:rsid w:val="00F21EE3"/>
    <w:rsid w:val="00F249AC"/>
    <w:rsid w:val="00F24C3A"/>
    <w:rsid w:val="00F30499"/>
    <w:rsid w:val="00F310B4"/>
    <w:rsid w:val="00F31C44"/>
    <w:rsid w:val="00F341F7"/>
    <w:rsid w:val="00F351C4"/>
    <w:rsid w:val="00F35893"/>
    <w:rsid w:val="00F370A0"/>
    <w:rsid w:val="00F40E23"/>
    <w:rsid w:val="00F41E7C"/>
    <w:rsid w:val="00F420BA"/>
    <w:rsid w:val="00F4233B"/>
    <w:rsid w:val="00F42524"/>
    <w:rsid w:val="00F42E0C"/>
    <w:rsid w:val="00F43517"/>
    <w:rsid w:val="00F44F7C"/>
    <w:rsid w:val="00F46673"/>
    <w:rsid w:val="00F46CB6"/>
    <w:rsid w:val="00F473DE"/>
    <w:rsid w:val="00F509FB"/>
    <w:rsid w:val="00F50E4E"/>
    <w:rsid w:val="00F52C93"/>
    <w:rsid w:val="00F55A8B"/>
    <w:rsid w:val="00F563AA"/>
    <w:rsid w:val="00F569E2"/>
    <w:rsid w:val="00F64BEB"/>
    <w:rsid w:val="00F64C82"/>
    <w:rsid w:val="00F65C7E"/>
    <w:rsid w:val="00F66A6C"/>
    <w:rsid w:val="00F72DFC"/>
    <w:rsid w:val="00F72E84"/>
    <w:rsid w:val="00F7426E"/>
    <w:rsid w:val="00F7684A"/>
    <w:rsid w:val="00F769A9"/>
    <w:rsid w:val="00F76E1E"/>
    <w:rsid w:val="00F77273"/>
    <w:rsid w:val="00F80875"/>
    <w:rsid w:val="00F811D7"/>
    <w:rsid w:val="00F81BF0"/>
    <w:rsid w:val="00F82A89"/>
    <w:rsid w:val="00F84460"/>
    <w:rsid w:val="00F8477D"/>
    <w:rsid w:val="00F849A1"/>
    <w:rsid w:val="00F857C7"/>
    <w:rsid w:val="00F867CF"/>
    <w:rsid w:val="00F86B9F"/>
    <w:rsid w:val="00F86DEB"/>
    <w:rsid w:val="00F87478"/>
    <w:rsid w:val="00F87B90"/>
    <w:rsid w:val="00F910DF"/>
    <w:rsid w:val="00F91CD5"/>
    <w:rsid w:val="00F91E6E"/>
    <w:rsid w:val="00F936B2"/>
    <w:rsid w:val="00F953A6"/>
    <w:rsid w:val="00F96028"/>
    <w:rsid w:val="00FA036C"/>
    <w:rsid w:val="00FA2579"/>
    <w:rsid w:val="00FA42B9"/>
    <w:rsid w:val="00FA4E34"/>
    <w:rsid w:val="00FA50FA"/>
    <w:rsid w:val="00FB1892"/>
    <w:rsid w:val="00FB2754"/>
    <w:rsid w:val="00FB35DD"/>
    <w:rsid w:val="00FB4E1E"/>
    <w:rsid w:val="00FB60A4"/>
    <w:rsid w:val="00FC575A"/>
    <w:rsid w:val="00FC61AB"/>
    <w:rsid w:val="00FC74E6"/>
    <w:rsid w:val="00FC7BD0"/>
    <w:rsid w:val="00FD134C"/>
    <w:rsid w:val="00FD3D75"/>
    <w:rsid w:val="00FD4468"/>
    <w:rsid w:val="00FD44E9"/>
    <w:rsid w:val="00FD4DB0"/>
    <w:rsid w:val="00FD7008"/>
    <w:rsid w:val="00FD737E"/>
    <w:rsid w:val="00FE003A"/>
    <w:rsid w:val="00FE17BC"/>
    <w:rsid w:val="00FE1A78"/>
    <w:rsid w:val="00FE26A7"/>
    <w:rsid w:val="00FE2DFF"/>
    <w:rsid w:val="00FE2ED7"/>
    <w:rsid w:val="00FE346F"/>
    <w:rsid w:val="00FE49DE"/>
    <w:rsid w:val="00FE4BF3"/>
    <w:rsid w:val="00FE52F1"/>
    <w:rsid w:val="00FE7793"/>
    <w:rsid w:val="00FF4320"/>
    <w:rsid w:val="00FF62C9"/>
    <w:rsid w:val="00FF69B2"/>
    <w:rsid w:val="00FF6C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09164"/>
  <w15:chartTrackingRefBased/>
  <w15:docId w15:val="{1267AAA9-9434-45C3-9A22-F8C28FC5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D3"/>
    <w:rPr>
      <w:rFonts w:ascii="Lato" w:hAnsi="Lato"/>
      <w:color w:val="231F20"/>
      <w:sz w:val="24"/>
      <w:szCs w:val="24"/>
    </w:rPr>
  </w:style>
  <w:style w:type="paragraph" w:styleId="Heading1">
    <w:name w:val="heading 1"/>
    <w:basedOn w:val="Normal"/>
    <w:next w:val="Normal"/>
    <w:link w:val="Heading1Char"/>
    <w:uiPriority w:val="9"/>
    <w:qFormat/>
    <w:rsid w:val="00950FD3"/>
    <w:pPr>
      <w:keepNext/>
      <w:keepLines/>
      <w:spacing w:before="240" w:after="0"/>
      <w:outlineLvl w:val="0"/>
    </w:pPr>
    <w:rPr>
      <w:rFonts w:ascii="Nexa Light" w:eastAsiaTheme="majorEastAsia" w:hAnsi="Nexa Light" w:cstheme="majorBidi"/>
      <w:color w:val="368E64"/>
      <w:sz w:val="36"/>
      <w:szCs w:val="36"/>
    </w:rPr>
  </w:style>
  <w:style w:type="paragraph" w:styleId="Heading2">
    <w:name w:val="heading 2"/>
    <w:basedOn w:val="Normal"/>
    <w:next w:val="Normal"/>
    <w:link w:val="Heading2Char"/>
    <w:uiPriority w:val="9"/>
    <w:unhideWhenUsed/>
    <w:qFormat/>
    <w:rsid w:val="00950FD3"/>
    <w:pPr>
      <w:keepNext/>
      <w:keepLines/>
      <w:spacing w:before="40" w:after="0"/>
      <w:outlineLvl w:val="1"/>
    </w:pPr>
    <w:rPr>
      <w:rFonts w:ascii="Nexa Light" w:eastAsiaTheme="majorEastAsia" w:hAnsi="Nexa Light" w:cstheme="majorBidi"/>
      <w:sz w:val="32"/>
      <w:szCs w:val="32"/>
    </w:rPr>
  </w:style>
  <w:style w:type="paragraph" w:styleId="Heading3">
    <w:name w:val="heading 3"/>
    <w:basedOn w:val="Normal"/>
    <w:next w:val="Normal"/>
    <w:link w:val="Heading3Char"/>
    <w:uiPriority w:val="9"/>
    <w:unhideWhenUsed/>
    <w:qFormat/>
    <w:rsid w:val="0057638C"/>
    <w:pPr>
      <w:keepNext/>
      <w:keepLines/>
      <w:spacing w:before="40" w:after="0"/>
      <w:outlineLvl w:val="2"/>
    </w:pPr>
    <w:rPr>
      <w:rFonts w:asciiTheme="majorHAnsi" w:eastAsiaTheme="majorEastAsia" w:hAnsiTheme="majorHAnsi" w:cstheme="majorBidi"/>
      <w:color w:val="2967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D3"/>
    <w:rPr>
      <w:rFonts w:ascii="Lato" w:hAnsi="Lato"/>
      <w:color w:val="231F20"/>
      <w:sz w:val="24"/>
      <w:szCs w:val="24"/>
    </w:rPr>
  </w:style>
  <w:style w:type="paragraph" w:styleId="Footer">
    <w:name w:val="footer"/>
    <w:basedOn w:val="Normal"/>
    <w:link w:val="FooterChar"/>
    <w:uiPriority w:val="99"/>
    <w:unhideWhenUsed/>
    <w:rsid w:val="000E4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317"/>
  </w:style>
  <w:style w:type="paragraph" w:styleId="ListParagraph">
    <w:name w:val="List Paragraph"/>
    <w:basedOn w:val="Normal"/>
    <w:uiPriority w:val="34"/>
    <w:qFormat/>
    <w:rsid w:val="00D4294C"/>
    <w:pPr>
      <w:ind w:left="720"/>
      <w:contextualSpacing/>
    </w:pPr>
  </w:style>
  <w:style w:type="character" w:styleId="Hyperlink">
    <w:name w:val="Hyperlink"/>
    <w:basedOn w:val="DefaultParagraphFont"/>
    <w:uiPriority w:val="99"/>
    <w:unhideWhenUsed/>
    <w:rsid w:val="002640BA"/>
    <w:rPr>
      <w:color w:val="0000FF"/>
      <w:u w:val="single"/>
    </w:rPr>
  </w:style>
  <w:style w:type="character" w:styleId="UnresolvedMention">
    <w:name w:val="Unresolved Mention"/>
    <w:basedOn w:val="DefaultParagraphFont"/>
    <w:uiPriority w:val="99"/>
    <w:semiHidden/>
    <w:unhideWhenUsed/>
    <w:rsid w:val="00F55A8B"/>
    <w:rPr>
      <w:color w:val="605E5C"/>
      <w:shd w:val="clear" w:color="auto" w:fill="E1DFDD"/>
    </w:rPr>
  </w:style>
  <w:style w:type="character" w:customStyle="1" w:styleId="Heading1Char">
    <w:name w:val="Heading 1 Char"/>
    <w:basedOn w:val="DefaultParagraphFont"/>
    <w:link w:val="Heading1"/>
    <w:uiPriority w:val="9"/>
    <w:rsid w:val="00950FD3"/>
    <w:rPr>
      <w:rFonts w:ascii="Nexa Light" w:eastAsiaTheme="majorEastAsia" w:hAnsi="Nexa Light" w:cstheme="majorBidi"/>
      <w:color w:val="368E64"/>
      <w:sz w:val="36"/>
      <w:szCs w:val="36"/>
    </w:rPr>
  </w:style>
  <w:style w:type="character" w:customStyle="1" w:styleId="Heading2Char">
    <w:name w:val="Heading 2 Char"/>
    <w:basedOn w:val="DefaultParagraphFont"/>
    <w:link w:val="Heading2"/>
    <w:uiPriority w:val="9"/>
    <w:rsid w:val="00950FD3"/>
    <w:rPr>
      <w:rFonts w:ascii="Nexa Light" w:eastAsiaTheme="majorEastAsia" w:hAnsi="Nexa Light" w:cstheme="majorBidi"/>
      <w:color w:val="231F20"/>
      <w:sz w:val="32"/>
      <w:szCs w:val="32"/>
    </w:rPr>
  </w:style>
  <w:style w:type="paragraph" w:styleId="NoSpacing">
    <w:name w:val="No Spacing"/>
    <w:uiPriority w:val="1"/>
    <w:qFormat/>
    <w:rsid w:val="00837CF4"/>
    <w:pPr>
      <w:spacing w:after="0" w:line="240" w:lineRule="auto"/>
    </w:pPr>
    <w:rPr>
      <w:rFonts w:ascii="Lato" w:hAnsi="Lato"/>
      <w:color w:val="231F20"/>
      <w:sz w:val="24"/>
      <w:szCs w:val="24"/>
    </w:rPr>
  </w:style>
  <w:style w:type="paragraph" w:styleId="TOCHeading">
    <w:name w:val="TOC Heading"/>
    <w:basedOn w:val="Heading1"/>
    <w:next w:val="Normal"/>
    <w:uiPriority w:val="39"/>
    <w:unhideWhenUsed/>
    <w:qFormat/>
    <w:rsid w:val="00837CF4"/>
    <w:pPr>
      <w:outlineLvl w:val="9"/>
    </w:pPr>
    <w:rPr>
      <w:rFonts w:asciiTheme="majorHAnsi" w:hAnsiTheme="majorHAnsi"/>
      <w:color w:val="3E9C71" w:themeColor="accent1" w:themeShade="BF"/>
      <w:sz w:val="32"/>
      <w:szCs w:val="32"/>
    </w:rPr>
  </w:style>
  <w:style w:type="paragraph" w:styleId="TOC1">
    <w:name w:val="toc 1"/>
    <w:basedOn w:val="Normal"/>
    <w:next w:val="Normal"/>
    <w:autoRedefine/>
    <w:uiPriority w:val="39"/>
    <w:unhideWhenUsed/>
    <w:rsid w:val="00A3091C"/>
    <w:pPr>
      <w:spacing w:after="100"/>
    </w:pPr>
    <w:rPr>
      <w:color w:val="368E64" w:themeColor="text2"/>
      <w:sz w:val="26"/>
    </w:rPr>
  </w:style>
  <w:style w:type="paragraph" w:styleId="TOC2">
    <w:name w:val="toc 2"/>
    <w:basedOn w:val="Normal"/>
    <w:next w:val="Normal"/>
    <w:autoRedefine/>
    <w:uiPriority w:val="39"/>
    <w:unhideWhenUsed/>
    <w:rsid w:val="00291A7B"/>
    <w:pPr>
      <w:tabs>
        <w:tab w:val="right" w:leader="dot" w:pos="10790"/>
      </w:tabs>
      <w:spacing w:after="100"/>
      <w:ind w:left="240"/>
    </w:pPr>
    <w:rPr>
      <w:color w:val="0C1F2A" w:themeColor="text1"/>
    </w:rPr>
  </w:style>
  <w:style w:type="paragraph" w:styleId="Title">
    <w:name w:val="Title"/>
    <w:basedOn w:val="Normal"/>
    <w:next w:val="Normal"/>
    <w:link w:val="TitleChar"/>
    <w:uiPriority w:val="10"/>
    <w:qFormat/>
    <w:rsid w:val="00837CF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37CF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37CF4"/>
    <w:rPr>
      <w:sz w:val="16"/>
      <w:szCs w:val="16"/>
    </w:rPr>
  </w:style>
  <w:style w:type="paragraph" w:styleId="CommentText">
    <w:name w:val="annotation text"/>
    <w:basedOn w:val="Normal"/>
    <w:link w:val="CommentTextChar"/>
    <w:uiPriority w:val="99"/>
    <w:unhideWhenUsed/>
    <w:rsid w:val="00837CF4"/>
    <w:pPr>
      <w:spacing w:line="240" w:lineRule="auto"/>
    </w:pPr>
    <w:rPr>
      <w:sz w:val="20"/>
      <w:szCs w:val="20"/>
    </w:rPr>
  </w:style>
  <w:style w:type="character" w:customStyle="1" w:styleId="CommentTextChar">
    <w:name w:val="Comment Text Char"/>
    <w:basedOn w:val="DefaultParagraphFont"/>
    <w:link w:val="CommentText"/>
    <w:uiPriority w:val="99"/>
    <w:rsid w:val="00837CF4"/>
    <w:rPr>
      <w:rFonts w:ascii="Lato" w:hAnsi="Lato"/>
      <w:color w:val="231F20"/>
      <w:sz w:val="20"/>
      <w:szCs w:val="20"/>
    </w:rPr>
  </w:style>
  <w:style w:type="paragraph" w:styleId="CommentSubject">
    <w:name w:val="annotation subject"/>
    <w:basedOn w:val="CommentText"/>
    <w:next w:val="CommentText"/>
    <w:link w:val="CommentSubjectChar"/>
    <w:uiPriority w:val="99"/>
    <w:semiHidden/>
    <w:unhideWhenUsed/>
    <w:rsid w:val="00837CF4"/>
    <w:rPr>
      <w:b/>
      <w:bCs/>
    </w:rPr>
  </w:style>
  <w:style w:type="character" w:customStyle="1" w:styleId="CommentSubjectChar">
    <w:name w:val="Comment Subject Char"/>
    <w:basedOn w:val="CommentTextChar"/>
    <w:link w:val="CommentSubject"/>
    <w:uiPriority w:val="99"/>
    <w:semiHidden/>
    <w:rsid w:val="00837CF4"/>
    <w:rPr>
      <w:rFonts w:ascii="Lato" w:hAnsi="Lato"/>
      <w:b/>
      <w:bCs/>
      <w:color w:val="231F20"/>
      <w:sz w:val="20"/>
      <w:szCs w:val="20"/>
    </w:rPr>
  </w:style>
  <w:style w:type="character" w:customStyle="1" w:styleId="Heading3Char">
    <w:name w:val="Heading 3 Char"/>
    <w:basedOn w:val="DefaultParagraphFont"/>
    <w:link w:val="Heading3"/>
    <w:uiPriority w:val="9"/>
    <w:rsid w:val="0057638C"/>
    <w:rPr>
      <w:rFonts w:asciiTheme="majorHAnsi" w:eastAsiaTheme="majorEastAsia" w:hAnsiTheme="majorHAnsi" w:cstheme="majorBidi"/>
      <w:color w:val="29674B" w:themeColor="accent1" w:themeShade="7F"/>
      <w:sz w:val="24"/>
      <w:szCs w:val="24"/>
    </w:rPr>
  </w:style>
  <w:style w:type="paragraph" w:styleId="TOC3">
    <w:name w:val="toc 3"/>
    <w:basedOn w:val="Normal"/>
    <w:next w:val="Normal"/>
    <w:autoRedefine/>
    <w:uiPriority w:val="39"/>
    <w:unhideWhenUsed/>
    <w:rsid w:val="00A3091C"/>
    <w:pPr>
      <w:spacing w:after="100"/>
      <w:ind w:left="480"/>
    </w:pPr>
    <w:rPr>
      <w:color w:val="938D8A" w:themeColor="accent2"/>
    </w:rPr>
  </w:style>
  <w:style w:type="paragraph" w:styleId="Revision">
    <w:name w:val="Revision"/>
    <w:hidden/>
    <w:uiPriority w:val="99"/>
    <w:semiHidden/>
    <w:rsid w:val="00FA4E34"/>
    <w:pPr>
      <w:spacing w:after="0" w:line="240" w:lineRule="auto"/>
    </w:pPr>
    <w:rPr>
      <w:rFonts w:ascii="Lato" w:hAnsi="Lato"/>
      <w:color w:val="231F20"/>
      <w:sz w:val="24"/>
      <w:szCs w:val="24"/>
    </w:rPr>
  </w:style>
  <w:style w:type="character" w:styleId="FollowedHyperlink">
    <w:name w:val="FollowedHyperlink"/>
    <w:basedOn w:val="DefaultParagraphFont"/>
    <w:uiPriority w:val="99"/>
    <w:semiHidden/>
    <w:unhideWhenUsed/>
    <w:rsid w:val="00012F42"/>
    <w:rPr>
      <w:color w:val="C2BCB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support@superiorira.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Superior IRA">
      <a:dk1>
        <a:srgbClr val="0C1F2A"/>
      </a:dk1>
      <a:lt1>
        <a:srgbClr val="E9E6E6"/>
      </a:lt1>
      <a:dk2>
        <a:srgbClr val="368E64"/>
      </a:dk2>
      <a:lt2>
        <a:srgbClr val="C2BCB9"/>
      </a:lt2>
      <a:accent1>
        <a:srgbClr val="63C196"/>
      </a:accent1>
      <a:accent2>
        <a:srgbClr val="938D8A"/>
      </a:accent2>
      <a:accent3>
        <a:srgbClr val="91CD91"/>
      </a:accent3>
      <a:accent4>
        <a:srgbClr val="FFFFFF"/>
      </a:accent4>
      <a:accent5>
        <a:srgbClr val="368E64"/>
      </a:accent5>
      <a:accent6>
        <a:srgbClr val="0C1F2A"/>
      </a:accent6>
      <a:hlink>
        <a:srgbClr val="368E64"/>
      </a:hlink>
      <a:folHlink>
        <a:srgbClr val="C2BC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F7BA64345B7C4E94CBE8B325F9D347" ma:contentTypeVersion="18" ma:contentTypeDescription="Create a new document." ma:contentTypeScope="" ma:versionID="bbacc1d43f52e8c198130f91ca333ec3">
  <xsd:schema xmlns:xsd="http://www.w3.org/2001/XMLSchema" xmlns:xs="http://www.w3.org/2001/XMLSchema" xmlns:p="http://schemas.microsoft.com/office/2006/metadata/properties" xmlns:ns2="00b1debd-49de-4a51-86c4-f87631f9e5de" xmlns:ns3="1dd097c6-0d50-48b7-9d77-881aa855464b" targetNamespace="http://schemas.microsoft.com/office/2006/metadata/properties" ma:root="true" ma:fieldsID="75a02a495272b7e3630ea74aca845b15" ns2:_="" ns3:_="">
    <xsd:import namespace="00b1debd-49de-4a51-86c4-f87631f9e5de"/>
    <xsd:import namespace="1dd097c6-0d50-48b7-9d77-881aa85546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1debd-49de-4a51-86c4-f87631f9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9dc92b-70f7-4966-984d-5f45fabc0f3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d097c6-0d50-48b7-9d77-881aa8554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a582a4-9a6b-4ec2-a442-da737b39b039}" ma:internalName="TaxCatchAll" ma:showField="CatchAllData" ma:web="1dd097c6-0d50-48b7-9d77-881aa8554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b1debd-49de-4a51-86c4-f87631f9e5de">
      <Terms xmlns="http://schemas.microsoft.com/office/infopath/2007/PartnerControls"/>
    </lcf76f155ced4ddcb4097134ff3c332f>
    <TaxCatchAll xmlns="1dd097c6-0d50-48b7-9d77-881aa85546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F2D69-8643-44C0-A771-92904D8435D2}">
  <ds:schemaRefs>
    <ds:schemaRef ds:uri="http://schemas.microsoft.com/sharepoint/v3/contenttype/forms"/>
  </ds:schemaRefs>
</ds:datastoreItem>
</file>

<file path=customXml/itemProps2.xml><?xml version="1.0" encoding="utf-8"?>
<ds:datastoreItem xmlns:ds="http://schemas.openxmlformats.org/officeDocument/2006/customXml" ds:itemID="{E0359053-B092-43D7-9372-7BD34EE5A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1debd-49de-4a51-86c4-f87631f9e5de"/>
    <ds:schemaRef ds:uri="1dd097c6-0d50-48b7-9d77-881aa8554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AD5059-53FD-467C-9DC2-DD0FA16E328C}">
  <ds:schemaRefs>
    <ds:schemaRef ds:uri="http://schemas.microsoft.com/office/2006/metadata/properties"/>
    <ds:schemaRef ds:uri="http://schemas.microsoft.com/office/infopath/2007/PartnerControls"/>
    <ds:schemaRef ds:uri="00b1debd-49de-4a51-86c4-f87631f9e5de"/>
    <ds:schemaRef ds:uri="1dd097c6-0d50-48b7-9d77-881aa855464b"/>
  </ds:schemaRefs>
</ds:datastoreItem>
</file>

<file path=customXml/itemProps4.xml><?xml version="1.0" encoding="utf-8"?>
<ds:datastoreItem xmlns:ds="http://schemas.openxmlformats.org/officeDocument/2006/customXml" ds:itemID="{196AB598-7C22-44ED-8556-6E0BC6C0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27</Pages>
  <Words>3514</Words>
  <Characters>18557</Characters>
  <Application>Microsoft Office Word</Application>
  <DocSecurity>0</DocSecurity>
  <Lines>598</Lines>
  <Paragraphs>380</Paragraphs>
  <ScaleCrop>false</ScaleCrop>
  <HeadingPairs>
    <vt:vector size="2" baseType="variant">
      <vt:variant>
        <vt:lpstr>Title</vt:lpstr>
      </vt:variant>
      <vt:variant>
        <vt:i4>1</vt:i4>
      </vt:variant>
    </vt:vector>
  </HeadingPairs>
  <TitlesOfParts>
    <vt:vector size="1" baseType="lpstr">
      <vt:lpstr/>
    </vt:vector>
  </TitlesOfParts>
  <Company>Midwest Bank</Company>
  <LinksUpToDate>false</LinksUpToDate>
  <CharactersWithSpaces>21691</CharactersWithSpaces>
  <SharedDoc>false</SharedDoc>
  <HLinks>
    <vt:vector size="144" baseType="variant">
      <vt:variant>
        <vt:i4>6422597</vt:i4>
      </vt:variant>
      <vt:variant>
        <vt:i4>123</vt:i4>
      </vt:variant>
      <vt:variant>
        <vt:i4>0</vt:i4>
      </vt:variant>
      <vt:variant>
        <vt:i4>5</vt:i4>
      </vt:variant>
      <vt:variant>
        <vt:lpwstr>mailto:support@superiorira.com</vt:lpwstr>
      </vt:variant>
      <vt:variant>
        <vt:lpwstr/>
      </vt:variant>
      <vt:variant>
        <vt:i4>6225994</vt:i4>
      </vt:variant>
      <vt:variant>
        <vt:i4>120</vt:i4>
      </vt:variant>
      <vt:variant>
        <vt:i4>0</vt:i4>
      </vt:variant>
      <vt:variant>
        <vt:i4>5</vt:i4>
      </vt:variant>
      <vt:variant>
        <vt:lpwstr/>
      </vt:variant>
      <vt:variant>
        <vt:lpwstr>_Electronic_Signatures</vt:lpwstr>
      </vt:variant>
      <vt:variant>
        <vt:i4>6225994</vt:i4>
      </vt:variant>
      <vt:variant>
        <vt:i4>117</vt:i4>
      </vt:variant>
      <vt:variant>
        <vt:i4>0</vt:i4>
      </vt:variant>
      <vt:variant>
        <vt:i4>5</vt:i4>
      </vt:variant>
      <vt:variant>
        <vt:lpwstr/>
      </vt:variant>
      <vt:variant>
        <vt:lpwstr>_Electronic_Signatures</vt:lpwstr>
      </vt:variant>
      <vt:variant>
        <vt:i4>6225994</vt:i4>
      </vt:variant>
      <vt:variant>
        <vt:i4>114</vt:i4>
      </vt:variant>
      <vt:variant>
        <vt:i4>0</vt:i4>
      </vt:variant>
      <vt:variant>
        <vt:i4>5</vt:i4>
      </vt:variant>
      <vt:variant>
        <vt:lpwstr/>
      </vt:variant>
      <vt:variant>
        <vt:lpwstr>_Electronic_Signatures</vt:lpwstr>
      </vt:variant>
      <vt:variant>
        <vt:i4>6225994</vt:i4>
      </vt:variant>
      <vt:variant>
        <vt:i4>111</vt:i4>
      </vt:variant>
      <vt:variant>
        <vt:i4>0</vt:i4>
      </vt:variant>
      <vt:variant>
        <vt:i4>5</vt:i4>
      </vt:variant>
      <vt:variant>
        <vt:lpwstr/>
      </vt:variant>
      <vt:variant>
        <vt:lpwstr>_Electronic_Signatures</vt:lpwstr>
      </vt:variant>
      <vt:variant>
        <vt:i4>6225994</vt:i4>
      </vt:variant>
      <vt:variant>
        <vt:i4>108</vt:i4>
      </vt:variant>
      <vt:variant>
        <vt:i4>0</vt:i4>
      </vt:variant>
      <vt:variant>
        <vt:i4>5</vt:i4>
      </vt:variant>
      <vt:variant>
        <vt:lpwstr/>
      </vt:variant>
      <vt:variant>
        <vt:lpwstr>_Electronic_Signatures</vt:lpwstr>
      </vt:variant>
      <vt:variant>
        <vt:i4>6225994</vt:i4>
      </vt:variant>
      <vt:variant>
        <vt:i4>105</vt:i4>
      </vt:variant>
      <vt:variant>
        <vt:i4>0</vt:i4>
      </vt:variant>
      <vt:variant>
        <vt:i4>5</vt:i4>
      </vt:variant>
      <vt:variant>
        <vt:lpwstr/>
      </vt:variant>
      <vt:variant>
        <vt:lpwstr>_Electronic_Signatures</vt:lpwstr>
      </vt:variant>
      <vt:variant>
        <vt:i4>1507377</vt:i4>
      </vt:variant>
      <vt:variant>
        <vt:i4>98</vt:i4>
      </vt:variant>
      <vt:variant>
        <vt:i4>0</vt:i4>
      </vt:variant>
      <vt:variant>
        <vt:i4>5</vt:i4>
      </vt:variant>
      <vt:variant>
        <vt:lpwstr/>
      </vt:variant>
      <vt:variant>
        <vt:lpwstr>_Toc165033652</vt:lpwstr>
      </vt:variant>
      <vt:variant>
        <vt:i4>1507377</vt:i4>
      </vt:variant>
      <vt:variant>
        <vt:i4>92</vt:i4>
      </vt:variant>
      <vt:variant>
        <vt:i4>0</vt:i4>
      </vt:variant>
      <vt:variant>
        <vt:i4>5</vt:i4>
      </vt:variant>
      <vt:variant>
        <vt:lpwstr/>
      </vt:variant>
      <vt:variant>
        <vt:lpwstr>_Toc165033651</vt:lpwstr>
      </vt:variant>
      <vt:variant>
        <vt:i4>1507377</vt:i4>
      </vt:variant>
      <vt:variant>
        <vt:i4>86</vt:i4>
      </vt:variant>
      <vt:variant>
        <vt:i4>0</vt:i4>
      </vt:variant>
      <vt:variant>
        <vt:i4>5</vt:i4>
      </vt:variant>
      <vt:variant>
        <vt:lpwstr/>
      </vt:variant>
      <vt:variant>
        <vt:lpwstr>_Toc165033650</vt:lpwstr>
      </vt:variant>
      <vt:variant>
        <vt:i4>1441841</vt:i4>
      </vt:variant>
      <vt:variant>
        <vt:i4>80</vt:i4>
      </vt:variant>
      <vt:variant>
        <vt:i4>0</vt:i4>
      </vt:variant>
      <vt:variant>
        <vt:i4>5</vt:i4>
      </vt:variant>
      <vt:variant>
        <vt:lpwstr/>
      </vt:variant>
      <vt:variant>
        <vt:lpwstr>_Toc165033649</vt:lpwstr>
      </vt:variant>
      <vt:variant>
        <vt:i4>1441841</vt:i4>
      </vt:variant>
      <vt:variant>
        <vt:i4>74</vt:i4>
      </vt:variant>
      <vt:variant>
        <vt:i4>0</vt:i4>
      </vt:variant>
      <vt:variant>
        <vt:i4>5</vt:i4>
      </vt:variant>
      <vt:variant>
        <vt:lpwstr/>
      </vt:variant>
      <vt:variant>
        <vt:lpwstr>_Toc165033648</vt:lpwstr>
      </vt:variant>
      <vt:variant>
        <vt:i4>1441841</vt:i4>
      </vt:variant>
      <vt:variant>
        <vt:i4>68</vt:i4>
      </vt:variant>
      <vt:variant>
        <vt:i4>0</vt:i4>
      </vt:variant>
      <vt:variant>
        <vt:i4>5</vt:i4>
      </vt:variant>
      <vt:variant>
        <vt:lpwstr/>
      </vt:variant>
      <vt:variant>
        <vt:lpwstr>_Toc165033647</vt:lpwstr>
      </vt:variant>
      <vt:variant>
        <vt:i4>1441841</vt:i4>
      </vt:variant>
      <vt:variant>
        <vt:i4>62</vt:i4>
      </vt:variant>
      <vt:variant>
        <vt:i4>0</vt:i4>
      </vt:variant>
      <vt:variant>
        <vt:i4>5</vt:i4>
      </vt:variant>
      <vt:variant>
        <vt:lpwstr/>
      </vt:variant>
      <vt:variant>
        <vt:lpwstr>_Toc165033646</vt:lpwstr>
      </vt:variant>
      <vt:variant>
        <vt:i4>1441841</vt:i4>
      </vt:variant>
      <vt:variant>
        <vt:i4>56</vt:i4>
      </vt:variant>
      <vt:variant>
        <vt:i4>0</vt:i4>
      </vt:variant>
      <vt:variant>
        <vt:i4>5</vt:i4>
      </vt:variant>
      <vt:variant>
        <vt:lpwstr/>
      </vt:variant>
      <vt:variant>
        <vt:lpwstr>_Toc165033645</vt:lpwstr>
      </vt:variant>
      <vt:variant>
        <vt:i4>1441841</vt:i4>
      </vt:variant>
      <vt:variant>
        <vt:i4>50</vt:i4>
      </vt:variant>
      <vt:variant>
        <vt:i4>0</vt:i4>
      </vt:variant>
      <vt:variant>
        <vt:i4>5</vt:i4>
      </vt:variant>
      <vt:variant>
        <vt:lpwstr/>
      </vt:variant>
      <vt:variant>
        <vt:lpwstr>_Toc165033644</vt:lpwstr>
      </vt:variant>
      <vt:variant>
        <vt:i4>1441841</vt:i4>
      </vt:variant>
      <vt:variant>
        <vt:i4>44</vt:i4>
      </vt:variant>
      <vt:variant>
        <vt:i4>0</vt:i4>
      </vt:variant>
      <vt:variant>
        <vt:i4>5</vt:i4>
      </vt:variant>
      <vt:variant>
        <vt:lpwstr/>
      </vt:variant>
      <vt:variant>
        <vt:lpwstr>_Toc165033643</vt:lpwstr>
      </vt:variant>
      <vt:variant>
        <vt:i4>1441841</vt:i4>
      </vt:variant>
      <vt:variant>
        <vt:i4>38</vt:i4>
      </vt:variant>
      <vt:variant>
        <vt:i4>0</vt:i4>
      </vt:variant>
      <vt:variant>
        <vt:i4>5</vt:i4>
      </vt:variant>
      <vt:variant>
        <vt:lpwstr/>
      </vt:variant>
      <vt:variant>
        <vt:lpwstr>_Toc165033642</vt:lpwstr>
      </vt:variant>
      <vt:variant>
        <vt:i4>1441841</vt:i4>
      </vt:variant>
      <vt:variant>
        <vt:i4>32</vt:i4>
      </vt:variant>
      <vt:variant>
        <vt:i4>0</vt:i4>
      </vt:variant>
      <vt:variant>
        <vt:i4>5</vt:i4>
      </vt:variant>
      <vt:variant>
        <vt:lpwstr/>
      </vt:variant>
      <vt:variant>
        <vt:lpwstr>_Toc165033641</vt:lpwstr>
      </vt:variant>
      <vt:variant>
        <vt:i4>1441841</vt:i4>
      </vt:variant>
      <vt:variant>
        <vt:i4>26</vt:i4>
      </vt:variant>
      <vt:variant>
        <vt:i4>0</vt:i4>
      </vt:variant>
      <vt:variant>
        <vt:i4>5</vt:i4>
      </vt:variant>
      <vt:variant>
        <vt:lpwstr/>
      </vt:variant>
      <vt:variant>
        <vt:lpwstr>_Toc165033640</vt:lpwstr>
      </vt:variant>
      <vt:variant>
        <vt:i4>1114161</vt:i4>
      </vt:variant>
      <vt:variant>
        <vt:i4>20</vt:i4>
      </vt:variant>
      <vt:variant>
        <vt:i4>0</vt:i4>
      </vt:variant>
      <vt:variant>
        <vt:i4>5</vt:i4>
      </vt:variant>
      <vt:variant>
        <vt:lpwstr/>
      </vt:variant>
      <vt:variant>
        <vt:lpwstr>_Toc165033639</vt:lpwstr>
      </vt:variant>
      <vt:variant>
        <vt:i4>1114161</vt:i4>
      </vt:variant>
      <vt:variant>
        <vt:i4>14</vt:i4>
      </vt:variant>
      <vt:variant>
        <vt:i4>0</vt:i4>
      </vt:variant>
      <vt:variant>
        <vt:i4>5</vt:i4>
      </vt:variant>
      <vt:variant>
        <vt:lpwstr/>
      </vt:variant>
      <vt:variant>
        <vt:lpwstr>_Toc165033638</vt:lpwstr>
      </vt:variant>
      <vt:variant>
        <vt:i4>1114161</vt:i4>
      </vt:variant>
      <vt:variant>
        <vt:i4>8</vt:i4>
      </vt:variant>
      <vt:variant>
        <vt:i4>0</vt:i4>
      </vt:variant>
      <vt:variant>
        <vt:i4>5</vt:i4>
      </vt:variant>
      <vt:variant>
        <vt:lpwstr/>
      </vt:variant>
      <vt:variant>
        <vt:lpwstr>_Toc165033637</vt:lpwstr>
      </vt:variant>
      <vt:variant>
        <vt:i4>1114161</vt:i4>
      </vt:variant>
      <vt:variant>
        <vt:i4>2</vt:i4>
      </vt:variant>
      <vt:variant>
        <vt:i4>0</vt:i4>
      </vt:variant>
      <vt:variant>
        <vt:i4>5</vt:i4>
      </vt:variant>
      <vt:variant>
        <vt:lpwstr/>
      </vt:variant>
      <vt:variant>
        <vt:lpwstr>_Toc165033636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Wiegman</dc:creator>
  <cp:keywords/>
  <dc:description/>
  <cp:lastModifiedBy>Heidi LeMieur</cp:lastModifiedBy>
  <cp:revision>66</cp:revision>
  <cp:lastPrinted>2024-04-05T17:18:00Z</cp:lastPrinted>
  <dcterms:created xsi:type="dcterms:W3CDTF">2025-03-13T15:40:00Z</dcterms:created>
  <dcterms:modified xsi:type="dcterms:W3CDTF">2025-03-31T22:07:00Z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0x0101008DF7BA64345B7C4E94CBE8B325F9D347</vt:lpwstr>
  </property>
  <property fmtid="{D5CDD505-2E9C-101B-9397-08002B2CF9AE}" pid="3" name="MediaServiceImageTags">
    <vt:lpwstr/>
  </property>
</Properties>
</file>